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0B1367C" w:rsidR="00E90E49" w:rsidRPr="00CE0424" w:rsidRDefault="00E90E49" w:rsidP="00A215A0">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504526">
        <w:t>116</w:t>
      </w:r>
      <w:r w:rsidRPr="00CE0424">
        <w:tab/>
      </w:r>
      <w:r w:rsidR="00091557" w:rsidRPr="00CE0424">
        <w:rPr>
          <w:sz w:val="32"/>
          <w:szCs w:val="32"/>
        </w:rPr>
        <w:t>R</w:t>
      </w:r>
      <w:r w:rsidR="008F1C4E">
        <w:rPr>
          <w:sz w:val="32"/>
          <w:szCs w:val="32"/>
        </w:rPr>
        <w:t>1</w:t>
      </w:r>
      <w:r w:rsidR="00091557" w:rsidRPr="00CE0424">
        <w:rPr>
          <w:sz w:val="32"/>
          <w:szCs w:val="32"/>
        </w:rPr>
        <w:t>-</w:t>
      </w:r>
      <w:r w:rsidR="00504526">
        <w:rPr>
          <w:sz w:val="32"/>
          <w:szCs w:val="32"/>
        </w:rPr>
        <w:t>2</w:t>
      </w:r>
      <w:r w:rsidR="00435E12">
        <w:rPr>
          <w:sz w:val="32"/>
          <w:szCs w:val="32"/>
        </w:rPr>
        <w:t>4</w:t>
      </w:r>
      <w:r w:rsidR="00504526">
        <w:rPr>
          <w:sz w:val="32"/>
          <w:szCs w:val="32"/>
        </w:rPr>
        <w:t>0</w:t>
      </w:r>
      <w:r w:rsidR="00233A8D">
        <w:rPr>
          <w:sz w:val="32"/>
          <w:szCs w:val="32"/>
        </w:rPr>
        <w:t>0977</w:t>
      </w:r>
    </w:p>
    <w:p w14:paraId="0CE7B7E6" w14:textId="504F5BAE" w:rsidR="00E90E49" w:rsidRPr="00CE0424" w:rsidRDefault="00504526" w:rsidP="00A215A0">
      <w:pPr>
        <w:pStyle w:val="3GPPHeader"/>
      </w:pPr>
      <w:r w:rsidRPr="00504526">
        <w:t>Athens</w:t>
      </w:r>
      <w:r w:rsidR="0027144F" w:rsidRPr="00504526">
        <w:t xml:space="preserve">, </w:t>
      </w:r>
      <w:r w:rsidRPr="00504526">
        <w:t>Greece</w:t>
      </w:r>
      <w:r w:rsidR="0027144F" w:rsidRPr="00504526">
        <w:t xml:space="preserve">, </w:t>
      </w:r>
      <w:r w:rsidRPr="00504526">
        <w:t>February</w:t>
      </w:r>
      <w:r w:rsidR="0027144F" w:rsidRPr="00504526">
        <w:t xml:space="preserve"> </w:t>
      </w:r>
      <w:r w:rsidRPr="00504526">
        <w:t>26</w:t>
      </w:r>
      <w:r w:rsidRPr="00504526">
        <w:rPr>
          <w:vertAlign w:val="superscript"/>
        </w:rPr>
        <w:t>th</w:t>
      </w:r>
      <w:r w:rsidR="001D53E7" w:rsidRPr="00504526">
        <w:t xml:space="preserve"> – </w:t>
      </w:r>
      <w:r w:rsidRPr="00504526">
        <w:t>March 1</w:t>
      </w:r>
      <w:r w:rsidRPr="00504526">
        <w:rPr>
          <w:vertAlign w:val="superscript"/>
        </w:rPr>
        <w:t>st</w:t>
      </w:r>
      <w:r w:rsidR="00C37CB2" w:rsidRPr="00504526">
        <w:t xml:space="preserve"> </w:t>
      </w:r>
      <w:r w:rsidR="0027144F" w:rsidRPr="00504526">
        <w:t>20</w:t>
      </w:r>
      <w:r w:rsidRPr="00504526">
        <w:t>24</w:t>
      </w:r>
    </w:p>
    <w:p w14:paraId="3086AC07" w14:textId="77777777" w:rsidR="00E90E49" w:rsidRPr="00CE0424" w:rsidRDefault="00E90E49" w:rsidP="00A215A0">
      <w:pPr>
        <w:pStyle w:val="3GPPHeader"/>
      </w:pPr>
    </w:p>
    <w:p w14:paraId="3982483C" w14:textId="40CF0BB7" w:rsidR="00E90E49" w:rsidRPr="00587F95" w:rsidRDefault="00E90E49" w:rsidP="00A215A0">
      <w:pPr>
        <w:pStyle w:val="3GPPHeader"/>
      </w:pPr>
      <w:r w:rsidRPr="00587F95">
        <w:t>Agenda Item:</w:t>
      </w:r>
      <w:r w:rsidRPr="00587F95">
        <w:tab/>
      </w:r>
      <w:r w:rsidR="00504526" w:rsidRPr="00587F95">
        <w:t>9.11.3</w:t>
      </w:r>
    </w:p>
    <w:p w14:paraId="5619E868" w14:textId="77777777" w:rsidR="00E90E49" w:rsidRPr="00CE0424" w:rsidRDefault="003D3C45" w:rsidP="00A215A0">
      <w:pPr>
        <w:pStyle w:val="3GPPHeader"/>
      </w:pPr>
      <w:r>
        <w:t>Source:</w:t>
      </w:r>
      <w:r w:rsidR="00E90E49" w:rsidRPr="00CE0424">
        <w:tab/>
      </w:r>
      <w:r w:rsidR="00F64C2B" w:rsidRPr="00CE0424">
        <w:t>Ericsson</w:t>
      </w:r>
    </w:p>
    <w:p w14:paraId="3AF5C9FA" w14:textId="1A5B54D6" w:rsidR="00E90E49" w:rsidRPr="00CE0424" w:rsidRDefault="003D3C45" w:rsidP="00A215A0">
      <w:pPr>
        <w:pStyle w:val="3GPPHeader"/>
      </w:pPr>
      <w:r>
        <w:t>Title:</w:t>
      </w:r>
      <w:r w:rsidR="00E90E49" w:rsidRPr="00CE0424">
        <w:tab/>
      </w:r>
      <w:r w:rsidR="00504526">
        <w:t>On uplink capacity/throughput enhancement for NR NTN</w:t>
      </w:r>
    </w:p>
    <w:p w14:paraId="025260C1" w14:textId="77777777" w:rsidR="00E90E49" w:rsidRPr="00CE0424" w:rsidRDefault="00E90E49" w:rsidP="00A215A0">
      <w:pPr>
        <w:pStyle w:val="3GPPHeader"/>
      </w:pPr>
      <w:r w:rsidRPr="00CE0424">
        <w:t>Document for:</w:t>
      </w:r>
      <w:r w:rsidRPr="00CE0424">
        <w:tab/>
      </w:r>
      <w:r w:rsidRPr="00504526">
        <w:t>Discussion, Decision</w:t>
      </w:r>
    </w:p>
    <w:p w14:paraId="2D5672ED" w14:textId="77777777" w:rsidR="00E90E49" w:rsidRPr="00CE0424" w:rsidRDefault="00E90E49" w:rsidP="00A215A0"/>
    <w:p w14:paraId="6883CB62" w14:textId="07ED1E1F" w:rsidR="00E90E49" w:rsidRDefault="006D60B6" w:rsidP="006D60B6">
      <w:pPr>
        <w:pStyle w:val="Heading1"/>
      </w:pPr>
      <w:r>
        <w:t>1</w:t>
      </w:r>
      <w:r>
        <w:tab/>
      </w:r>
      <w:r w:rsidR="00E90E49" w:rsidRPr="00CE0424">
        <w:t>Introduction</w:t>
      </w:r>
    </w:p>
    <w:p w14:paraId="133C6B67" w14:textId="4D57DA28" w:rsidR="00EA45BE" w:rsidRDefault="009A5B95" w:rsidP="00A215A0">
      <w:pPr>
        <w:rPr>
          <w:color w:val="2B579A"/>
          <w:shd w:val="clear" w:color="auto" w:fill="E6E6E6"/>
        </w:rPr>
      </w:pPr>
      <w:bookmarkStart w:id="0" w:name="_Ref178064866"/>
      <w:r>
        <w:t xml:space="preserve">A </w:t>
      </w:r>
      <w:r w:rsidR="00EA45BE">
        <w:t>work item for phase 3 of NR NTN was agreed in RAN#102, see WID in</w:t>
      </w:r>
      <w:r w:rsidR="009A3F3D">
        <w:t xml:space="preserve"> </w:t>
      </w:r>
      <w:r w:rsidR="009A3F3D">
        <w:rPr>
          <w:color w:val="2B579A"/>
          <w:shd w:val="clear" w:color="auto" w:fill="E6E6E6"/>
        </w:rPr>
        <w:fldChar w:fldCharType="begin"/>
      </w:r>
      <w:r w:rsidR="009A3F3D">
        <w:instrText xml:space="preserve"> REF _Ref157680771 \r \h  \* MERGEFORMAT </w:instrText>
      </w:r>
      <w:r w:rsidR="009A3F3D">
        <w:rPr>
          <w:color w:val="2B579A"/>
          <w:shd w:val="clear" w:color="auto" w:fill="E6E6E6"/>
        </w:rPr>
      </w:r>
      <w:r w:rsidR="009A3F3D">
        <w:rPr>
          <w:color w:val="2B579A"/>
          <w:shd w:val="clear" w:color="auto" w:fill="E6E6E6"/>
        </w:rPr>
        <w:fldChar w:fldCharType="separate"/>
      </w:r>
      <w:r w:rsidR="00B2555E">
        <w:t>[1]</w:t>
      </w:r>
      <w:r w:rsidR="009A3F3D">
        <w:rPr>
          <w:color w:val="2B579A"/>
          <w:shd w:val="clear" w:color="auto" w:fill="E6E6E6"/>
        </w:rPr>
        <w:fldChar w:fldCharType="end"/>
      </w:r>
      <w:r w:rsidR="009A3F3D">
        <w:t xml:space="preserve">. One objective is to </w:t>
      </w:r>
      <w:r w:rsidR="005A0411">
        <w:t>enhance uplink coverage by means of orthogonal cover codes (OCC) for PUSCH.</w:t>
      </w:r>
      <w:r w:rsidR="00D05C2A">
        <w:t xml:space="preserve"> In this contribution, we provide our initial view on this.</w:t>
      </w:r>
    </w:p>
    <w:p w14:paraId="60123794" w14:textId="77777777" w:rsidR="004000E8" w:rsidRPr="00CE0424" w:rsidRDefault="00230D18" w:rsidP="00CE0424">
      <w:pPr>
        <w:pStyle w:val="Heading1"/>
      </w:pPr>
      <w:r>
        <w:t>2</w:t>
      </w:r>
      <w:r>
        <w:tab/>
      </w:r>
      <w:r w:rsidR="004000E8" w:rsidRPr="00CE0424">
        <w:t>Discussion</w:t>
      </w:r>
      <w:bookmarkEnd w:id="0"/>
    </w:p>
    <w:p w14:paraId="3DA63815" w14:textId="3188AC3D" w:rsidR="00EC39DF" w:rsidRDefault="00EC39DF" w:rsidP="00EC39DF">
      <w:pPr>
        <w:pStyle w:val="Heading2"/>
      </w:pPr>
      <w:r w:rsidRPr="00EC39DF">
        <w:t>2.</w:t>
      </w:r>
      <w:r>
        <w:t>1</w:t>
      </w:r>
      <w:r w:rsidRPr="00EC39DF">
        <w:tab/>
      </w:r>
      <w:r>
        <w:t>Background</w:t>
      </w:r>
    </w:p>
    <w:p w14:paraId="535FB6D0" w14:textId="79C4669C" w:rsidR="00EC39DF" w:rsidRDefault="00D05C2A" w:rsidP="00A215A0">
      <w:r>
        <w:t>R</w:t>
      </w:r>
      <w:r w:rsidR="00BF458D">
        <w:t xml:space="preserve">elevant parts of the </w:t>
      </w:r>
      <w:r w:rsidR="00780FF5">
        <w:t xml:space="preserve">WID </w:t>
      </w:r>
      <w:r w:rsidR="009769B6">
        <w:rPr>
          <w:color w:val="2B579A"/>
          <w:shd w:val="clear" w:color="auto" w:fill="E6E6E6"/>
        </w:rPr>
        <w:fldChar w:fldCharType="begin"/>
      </w:r>
      <w:r w:rsidR="009769B6">
        <w:instrText xml:space="preserve"> REF _Ref157680771 \r \h </w:instrText>
      </w:r>
      <w:r w:rsidR="00641F3E">
        <w:instrText xml:space="preserve"> \* MERGEFORMAT </w:instrText>
      </w:r>
      <w:r w:rsidR="009769B6">
        <w:rPr>
          <w:color w:val="2B579A"/>
          <w:shd w:val="clear" w:color="auto" w:fill="E6E6E6"/>
        </w:rPr>
      </w:r>
      <w:r w:rsidR="009769B6">
        <w:rPr>
          <w:color w:val="2B579A"/>
          <w:shd w:val="clear" w:color="auto" w:fill="E6E6E6"/>
        </w:rPr>
        <w:fldChar w:fldCharType="separate"/>
      </w:r>
      <w:r w:rsidR="00B2555E">
        <w:t>[1]</w:t>
      </w:r>
      <w:r w:rsidR="009769B6">
        <w:rPr>
          <w:color w:val="2B579A"/>
          <w:shd w:val="clear" w:color="auto" w:fill="E6E6E6"/>
        </w:rPr>
        <w:fldChar w:fldCharType="end"/>
      </w:r>
      <w:r w:rsidR="00BF458D">
        <w:t xml:space="preserve"> are copied</w:t>
      </w:r>
      <w:r>
        <w:t xml:space="preserve"> below.</w:t>
      </w:r>
    </w:p>
    <w:tbl>
      <w:tblPr>
        <w:tblStyle w:val="TableGrid"/>
        <w:tblW w:w="0" w:type="auto"/>
        <w:tblLook w:val="04A0" w:firstRow="1" w:lastRow="0" w:firstColumn="1" w:lastColumn="0" w:noHBand="0" w:noVBand="1"/>
      </w:tblPr>
      <w:tblGrid>
        <w:gridCol w:w="9629"/>
      </w:tblGrid>
      <w:tr w:rsidR="002F1DB4" w:rsidRPr="002F1DB4" w14:paraId="227A94F3" w14:textId="77777777" w:rsidTr="002F1DB4">
        <w:tc>
          <w:tcPr>
            <w:tcW w:w="9629" w:type="dxa"/>
          </w:tcPr>
          <w:p w14:paraId="3E90F6ED" w14:textId="77777777" w:rsidR="002F1DB4" w:rsidRPr="002F1DB4" w:rsidRDefault="002F1DB4" w:rsidP="002F1DB4">
            <w:pPr>
              <w:rPr>
                <w:sz w:val="20"/>
                <w:szCs w:val="20"/>
              </w:rPr>
            </w:pPr>
            <w:r w:rsidRPr="002F1DB4">
              <w:rPr>
                <w:b/>
                <w:bCs/>
                <w:sz w:val="20"/>
                <w:szCs w:val="20"/>
                <w:lang w:val="en-US"/>
              </w:rPr>
              <w:t>Justification</w:t>
            </w:r>
          </w:p>
          <w:p w14:paraId="5A5DB3EC" w14:textId="77777777" w:rsidR="002F1DB4" w:rsidRPr="002F1DB4" w:rsidRDefault="002F1DB4" w:rsidP="002F1DB4">
            <w:pPr>
              <w:numPr>
                <w:ilvl w:val="0"/>
                <w:numId w:val="33"/>
              </w:numPr>
              <w:rPr>
                <w:sz w:val="20"/>
                <w:szCs w:val="20"/>
              </w:rPr>
            </w:pPr>
            <w:r w:rsidRPr="002F1DB4">
              <w:rPr>
                <w:sz w:val="20"/>
                <w:szCs w:val="20"/>
              </w:rPr>
              <w:t>Offer optimized capacity performance on uplink through multiplexing techniques, motivated by:</w:t>
            </w:r>
          </w:p>
          <w:p w14:paraId="57CC3CB3" w14:textId="77777777" w:rsidR="002F1DB4" w:rsidRPr="002F1DB4" w:rsidRDefault="002F1DB4" w:rsidP="002F1DB4">
            <w:pPr>
              <w:numPr>
                <w:ilvl w:val="1"/>
                <w:numId w:val="33"/>
              </w:numPr>
              <w:rPr>
                <w:sz w:val="20"/>
                <w:szCs w:val="20"/>
              </w:rPr>
            </w:pPr>
            <w:r w:rsidRPr="002F1DB4">
              <w:rPr>
                <w:sz w:val="20"/>
                <w:szCs w:val="20"/>
              </w:rPr>
              <w:t>The coverage of NTN satellites is very wide, and considering device density, it is expected that a large number of UEs will be within a satellite’s coverage. Especially for LEO, a large number of UEs in coverage must succeed in transmitting desired data during a satellite coverage which means that rapid access to and release of satellite resources is required.</w:t>
            </w:r>
          </w:p>
          <w:p w14:paraId="5141824E" w14:textId="77777777" w:rsidR="002F1DB4" w:rsidRPr="002F1DB4" w:rsidRDefault="002F1DB4" w:rsidP="002F1DB4">
            <w:pPr>
              <w:numPr>
                <w:ilvl w:val="1"/>
                <w:numId w:val="33"/>
              </w:numPr>
              <w:rPr>
                <w:sz w:val="20"/>
                <w:szCs w:val="20"/>
              </w:rPr>
            </w:pPr>
            <w:r w:rsidRPr="002F1DB4">
              <w:rPr>
                <w:sz w:val="20"/>
                <w:szCs w:val="20"/>
              </w:rPr>
              <w:t>The total spectrum resources available to the network will be limited especially in the early phases of NR NTN deployments.</w:t>
            </w:r>
          </w:p>
          <w:p w14:paraId="5930DE06" w14:textId="77777777" w:rsidR="002F1DB4" w:rsidRPr="002F1DB4" w:rsidRDefault="002F1DB4" w:rsidP="002F1DB4">
            <w:pPr>
              <w:numPr>
                <w:ilvl w:val="1"/>
                <w:numId w:val="33"/>
              </w:numPr>
              <w:rPr>
                <w:sz w:val="20"/>
                <w:szCs w:val="20"/>
              </w:rPr>
            </w:pPr>
            <w:r w:rsidRPr="002F1DB4">
              <w:rPr>
                <w:sz w:val="20"/>
                <w:szCs w:val="20"/>
              </w:rPr>
              <w:t>Some users will require higher resources than others, depending on their traffic patterns. Therefore, further granularity of resource multiplexing can significantly improve system capacity efficiency.</w:t>
            </w:r>
          </w:p>
          <w:p w14:paraId="7802E791" w14:textId="3282C5FD" w:rsidR="002F1DB4" w:rsidRPr="00427CF4" w:rsidRDefault="002F1DB4" w:rsidP="00A215A0">
            <w:pPr>
              <w:numPr>
                <w:ilvl w:val="1"/>
                <w:numId w:val="33"/>
              </w:numPr>
              <w:rPr>
                <w:sz w:val="20"/>
                <w:szCs w:val="20"/>
              </w:rPr>
            </w:pPr>
            <w:r w:rsidRPr="002F1DB4">
              <w:rPr>
                <w:sz w:val="20"/>
                <w:szCs w:val="20"/>
                <w:lang w:val="en-GB"/>
              </w:rPr>
              <w:t>Possibly to allocate higher per-UE resources to better support VoNR/VoIP services in coverage-limited scenarios.</w:t>
            </w:r>
          </w:p>
        </w:tc>
      </w:tr>
    </w:tbl>
    <w:p w14:paraId="14D9C343" w14:textId="77777777" w:rsidR="002F1DB4" w:rsidRDefault="002F1DB4" w:rsidP="00A215A0"/>
    <w:tbl>
      <w:tblPr>
        <w:tblStyle w:val="TableGrid"/>
        <w:tblW w:w="0" w:type="auto"/>
        <w:tblLook w:val="04A0" w:firstRow="1" w:lastRow="0" w:firstColumn="1" w:lastColumn="0" w:noHBand="0" w:noVBand="1"/>
      </w:tblPr>
      <w:tblGrid>
        <w:gridCol w:w="9629"/>
      </w:tblGrid>
      <w:tr w:rsidR="009769B6" w:rsidRPr="00A84DD2" w14:paraId="3F91A200" w14:textId="77777777" w:rsidTr="009769B6">
        <w:tc>
          <w:tcPr>
            <w:tcW w:w="9629" w:type="dxa"/>
          </w:tcPr>
          <w:p w14:paraId="49BBFD21" w14:textId="185BC9CC" w:rsidR="00BF458D" w:rsidRPr="00DD4A52" w:rsidRDefault="00BF458D" w:rsidP="00DD4A52">
            <w:pPr>
              <w:keepNext/>
              <w:rPr>
                <w:b/>
                <w:bCs/>
                <w:sz w:val="20"/>
                <w:szCs w:val="20"/>
                <w:lang w:val="en-US" w:eastAsia="ja-JP"/>
              </w:rPr>
            </w:pPr>
            <w:r w:rsidRPr="00DD4A52">
              <w:rPr>
                <w:b/>
                <w:bCs/>
                <w:sz w:val="20"/>
                <w:szCs w:val="20"/>
                <w:lang w:eastAsia="ja-JP"/>
              </w:rPr>
              <w:lastRenderedPageBreak/>
              <w:t>Assumptions</w:t>
            </w:r>
            <w:r w:rsidR="004D2252" w:rsidRPr="00DD4A52">
              <w:rPr>
                <w:b/>
                <w:bCs/>
                <w:sz w:val="20"/>
                <w:szCs w:val="20"/>
                <w:lang w:eastAsia="ja-JP"/>
              </w:rPr>
              <w:t xml:space="preserve"> (common for </w:t>
            </w:r>
            <w:r w:rsidR="005F201F" w:rsidRPr="00DD4A52">
              <w:rPr>
                <w:b/>
                <w:bCs/>
                <w:sz w:val="20"/>
                <w:szCs w:val="20"/>
                <w:lang w:eastAsia="ja-JP"/>
              </w:rPr>
              <w:t>the whole WID, not all may be relevant for the UL capacity/throughput enhancement)</w:t>
            </w:r>
            <w:r w:rsidRPr="00DD4A52">
              <w:rPr>
                <w:b/>
                <w:bCs/>
                <w:sz w:val="20"/>
                <w:szCs w:val="20"/>
                <w:lang w:eastAsia="ja-JP"/>
              </w:rPr>
              <w:t>:</w:t>
            </w:r>
          </w:p>
          <w:p w14:paraId="3963A734" w14:textId="60EEF1B8" w:rsidR="00A84DD2" w:rsidRPr="00DD4A52" w:rsidRDefault="00A84DD2" w:rsidP="00DD4A52">
            <w:pPr>
              <w:pStyle w:val="ListParagraph"/>
              <w:keepNext/>
              <w:numPr>
                <w:ilvl w:val="0"/>
                <w:numId w:val="24"/>
              </w:numPr>
              <w:rPr>
                <w:rFonts w:ascii="Arial" w:hAnsi="Arial" w:cs="Arial"/>
                <w:sz w:val="20"/>
                <w:szCs w:val="20"/>
                <w:lang w:eastAsia="ja-JP"/>
              </w:rPr>
            </w:pPr>
            <w:r w:rsidRPr="00DD4A52">
              <w:rPr>
                <w:rFonts w:ascii="Arial" w:hAnsi="Arial" w:cs="Arial"/>
                <w:sz w:val="20"/>
                <w:szCs w:val="20"/>
                <w:lang w:eastAsia="ja-JP"/>
              </w:rPr>
              <w:t>The work item aims at specifying further enhancements for NG-RAN based NTN (Non-Terrestrial Networks) with the following assumptions:</w:t>
            </w:r>
          </w:p>
          <w:p w14:paraId="3F124EC2" w14:textId="77777777" w:rsidR="00A84DD2" w:rsidRPr="00DD4A52" w:rsidRDefault="00A84DD2" w:rsidP="00DD4A52">
            <w:pPr>
              <w:pStyle w:val="ListParagraph"/>
              <w:keepNext/>
              <w:numPr>
                <w:ilvl w:val="1"/>
                <w:numId w:val="24"/>
              </w:numPr>
              <w:rPr>
                <w:rFonts w:ascii="Arial" w:hAnsi="Arial" w:cs="Arial"/>
                <w:sz w:val="20"/>
                <w:szCs w:val="20"/>
                <w:lang w:eastAsia="ja-JP"/>
              </w:rPr>
            </w:pPr>
            <w:r w:rsidRPr="00DD4A52">
              <w:rPr>
                <w:rFonts w:ascii="Arial" w:hAnsi="Arial" w:cs="Arial"/>
                <w:sz w:val="20"/>
                <w:szCs w:val="20"/>
                <w:lang w:eastAsia="ja-JP"/>
              </w:rPr>
              <w:t>GSO (Geo Synchronous Orbit) and NGSO (Non-Geo Synchronous Orbit). NGSO includes Low Earth Orbit (LEO) and Medium Earth Orbit (MEO)</w:t>
            </w:r>
          </w:p>
          <w:p w14:paraId="3C642C4A" w14:textId="77777777" w:rsidR="00A84DD2" w:rsidRPr="00DD4A52" w:rsidRDefault="00A84DD2" w:rsidP="00DD4A52">
            <w:pPr>
              <w:pStyle w:val="ListParagraph"/>
              <w:keepNext/>
              <w:numPr>
                <w:ilvl w:val="1"/>
                <w:numId w:val="24"/>
              </w:numPr>
              <w:rPr>
                <w:rFonts w:ascii="Arial" w:hAnsi="Arial" w:cs="Arial"/>
                <w:sz w:val="20"/>
                <w:szCs w:val="20"/>
                <w:lang w:eastAsia="ja-JP"/>
              </w:rPr>
            </w:pPr>
            <w:r w:rsidRPr="00DD4A52">
              <w:rPr>
                <w:rFonts w:ascii="Arial" w:hAnsi="Arial" w:cs="Arial"/>
                <w:sz w:val="20"/>
                <w:szCs w:val="20"/>
                <w:lang w:eastAsia="ja-JP"/>
              </w:rPr>
              <w:t>Earth fixed tracking area. Earth fixed &amp; Earth moving cells for NGSO</w:t>
            </w:r>
          </w:p>
          <w:p w14:paraId="6A03D51E" w14:textId="77777777" w:rsidR="00A84DD2" w:rsidRPr="00DD4A52" w:rsidRDefault="00A84DD2" w:rsidP="00DD4A52">
            <w:pPr>
              <w:pStyle w:val="ListParagraph"/>
              <w:keepNext/>
              <w:numPr>
                <w:ilvl w:val="1"/>
                <w:numId w:val="24"/>
              </w:numPr>
              <w:rPr>
                <w:rFonts w:ascii="Arial" w:hAnsi="Arial" w:cs="Arial"/>
                <w:sz w:val="20"/>
                <w:szCs w:val="20"/>
                <w:lang w:eastAsia="ja-JP"/>
              </w:rPr>
            </w:pPr>
            <w:r w:rsidRPr="00DD4A52">
              <w:rPr>
                <w:rFonts w:ascii="Arial" w:hAnsi="Arial" w:cs="Arial"/>
                <w:sz w:val="20"/>
                <w:szCs w:val="20"/>
                <w:lang w:eastAsia="ja-JP"/>
              </w:rPr>
              <w:t>FDD mode</w:t>
            </w:r>
          </w:p>
          <w:p w14:paraId="3013CF9E" w14:textId="77777777" w:rsidR="00A84DD2" w:rsidRPr="00DD4A52" w:rsidRDefault="00A84DD2" w:rsidP="00DD4A52">
            <w:pPr>
              <w:pStyle w:val="ListParagraph"/>
              <w:keepNext/>
              <w:numPr>
                <w:ilvl w:val="1"/>
                <w:numId w:val="24"/>
              </w:numPr>
              <w:rPr>
                <w:rFonts w:ascii="Arial" w:hAnsi="Arial" w:cs="Arial"/>
                <w:sz w:val="20"/>
                <w:szCs w:val="20"/>
                <w:lang w:eastAsia="ja-JP"/>
              </w:rPr>
            </w:pPr>
            <w:r w:rsidRPr="00DD4A52">
              <w:rPr>
                <w:rFonts w:ascii="Arial" w:hAnsi="Arial" w:cs="Arial"/>
                <w:sz w:val="20"/>
                <w:szCs w:val="20"/>
                <w:lang w:eastAsia="ja-JP"/>
              </w:rPr>
              <w:t>UEs with GNSS (Global Navigation Satellite Systems) capabilities</w:t>
            </w:r>
          </w:p>
          <w:p w14:paraId="0310B393" w14:textId="77777777" w:rsidR="00A84DD2" w:rsidRPr="00DD4A52" w:rsidRDefault="00A84DD2" w:rsidP="00DD4A52">
            <w:pPr>
              <w:pStyle w:val="ListParagraph"/>
              <w:keepNext/>
              <w:numPr>
                <w:ilvl w:val="1"/>
                <w:numId w:val="24"/>
              </w:numPr>
              <w:rPr>
                <w:rFonts w:ascii="Arial" w:hAnsi="Arial" w:cs="Arial"/>
                <w:sz w:val="20"/>
                <w:szCs w:val="20"/>
                <w:lang w:eastAsia="ja-JP"/>
              </w:rPr>
            </w:pPr>
            <w:r w:rsidRPr="00DD4A52">
              <w:rPr>
                <w:rFonts w:ascii="Arial" w:hAnsi="Arial" w:cs="Arial"/>
                <w:sz w:val="20"/>
                <w:szCs w:val="20"/>
                <w:lang w:eastAsia="ja-JP"/>
              </w:rPr>
              <w:t>In frequency band above 10 GHz, both Terminal Type 1 (Electronic steering antenna) and Type 2 (Mechanical steering antenna) to be considered for GSO and NGSO</w:t>
            </w:r>
            <w:r w:rsidRPr="00DD4A52">
              <w:rPr>
                <w:rFonts w:ascii="Arial" w:hAnsi="Arial" w:cs="Arial"/>
                <w:sz w:val="20"/>
                <w:szCs w:val="20"/>
                <w:lang w:val="en-US" w:eastAsia="ja-JP"/>
              </w:rPr>
              <w:t xml:space="preserve"> </w:t>
            </w:r>
          </w:p>
          <w:p w14:paraId="2BCF0222" w14:textId="195B5B61" w:rsidR="009769B6" w:rsidRPr="00A215A0" w:rsidRDefault="00A84DD2" w:rsidP="00DD4A52">
            <w:pPr>
              <w:pStyle w:val="ListParagraph"/>
              <w:keepNext/>
              <w:numPr>
                <w:ilvl w:val="1"/>
                <w:numId w:val="24"/>
              </w:numPr>
              <w:rPr>
                <w:lang w:eastAsia="ja-JP"/>
              </w:rPr>
            </w:pPr>
            <w:r w:rsidRPr="00DD4A52">
              <w:rPr>
                <w:rFonts w:ascii="Arial" w:hAnsi="Arial" w:cs="Arial"/>
                <w:sz w:val="20"/>
                <w:szCs w:val="20"/>
                <w:lang w:eastAsia="ja-JP"/>
              </w:rPr>
              <w:t>Implicit compatibility to support HAPS (High Altitude Platform Station) and ATG (Air To Ground) scenarios, where relevant</w:t>
            </w:r>
          </w:p>
        </w:tc>
      </w:tr>
    </w:tbl>
    <w:p w14:paraId="2D2014F7" w14:textId="77777777" w:rsidR="009769B6" w:rsidRDefault="009769B6" w:rsidP="00A215A0">
      <w:pPr>
        <w:rPr>
          <w:lang w:eastAsia="ja-JP"/>
        </w:rPr>
      </w:pPr>
    </w:p>
    <w:tbl>
      <w:tblPr>
        <w:tblStyle w:val="TableGrid"/>
        <w:tblW w:w="0" w:type="auto"/>
        <w:tblLook w:val="04A0" w:firstRow="1" w:lastRow="0" w:firstColumn="1" w:lastColumn="0" w:noHBand="0" w:noVBand="1"/>
      </w:tblPr>
      <w:tblGrid>
        <w:gridCol w:w="9629"/>
      </w:tblGrid>
      <w:tr w:rsidR="00BF458D" w:rsidRPr="007E1D89" w14:paraId="54D34DB8" w14:textId="77777777" w:rsidTr="00BF458D">
        <w:tc>
          <w:tcPr>
            <w:tcW w:w="9629" w:type="dxa"/>
          </w:tcPr>
          <w:p w14:paraId="38FAD394" w14:textId="2773B497" w:rsidR="007E1D89" w:rsidRPr="00DD4A52" w:rsidRDefault="004D2252" w:rsidP="00DD4A52">
            <w:pPr>
              <w:keepNext/>
              <w:rPr>
                <w:b/>
                <w:bCs/>
                <w:sz w:val="20"/>
                <w:szCs w:val="20"/>
                <w:lang w:val="en-US" w:eastAsia="ja-JP"/>
              </w:rPr>
            </w:pPr>
            <w:r w:rsidRPr="00DD4A52">
              <w:rPr>
                <w:b/>
                <w:bCs/>
                <w:sz w:val="20"/>
                <w:szCs w:val="20"/>
                <w:lang w:eastAsia="ja-JP"/>
              </w:rPr>
              <w:t>Objectives:</w:t>
            </w:r>
          </w:p>
          <w:p w14:paraId="0993A8C4" w14:textId="77777777" w:rsidR="007E1D89" w:rsidRPr="00DD4A52" w:rsidRDefault="007E1D89" w:rsidP="00DD4A52">
            <w:pPr>
              <w:pStyle w:val="ListParagraph"/>
              <w:keepNext/>
              <w:numPr>
                <w:ilvl w:val="0"/>
                <w:numId w:val="30"/>
              </w:numPr>
              <w:ind w:hanging="357"/>
              <w:rPr>
                <w:rFonts w:ascii="Arial" w:hAnsi="Arial" w:cs="Arial"/>
                <w:sz w:val="20"/>
                <w:szCs w:val="20"/>
              </w:rPr>
            </w:pPr>
            <w:r w:rsidRPr="00DD4A52">
              <w:rPr>
                <w:rFonts w:ascii="Arial" w:hAnsi="Arial" w:cs="Arial"/>
                <w:sz w:val="20"/>
                <w:szCs w:val="20"/>
              </w:rPr>
              <w:t>Uplink Capacity/Throughput Enhancement for FR1-NTN [RAN1, RAN2, RAN4]</w:t>
            </w:r>
          </w:p>
          <w:p w14:paraId="00BE0C12" w14:textId="77777777" w:rsidR="007E1D89" w:rsidRPr="00DD4A52" w:rsidRDefault="007E1D89" w:rsidP="00DD4A52">
            <w:pPr>
              <w:pStyle w:val="ListParagraph"/>
              <w:keepNext/>
              <w:numPr>
                <w:ilvl w:val="1"/>
                <w:numId w:val="30"/>
              </w:numPr>
              <w:ind w:hanging="357"/>
              <w:rPr>
                <w:rFonts w:ascii="Arial" w:hAnsi="Arial" w:cs="Arial"/>
                <w:sz w:val="20"/>
                <w:szCs w:val="20"/>
              </w:rPr>
            </w:pPr>
            <w:r w:rsidRPr="00DD4A52">
              <w:rPr>
                <w:rFonts w:ascii="Arial" w:hAnsi="Arial" w:cs="Arial"/>
                <w:sz w:val="20"/>
                <w:szCs w:val="20"/>
              </w:rPr>
              <w:t>Study then specify, if beneficial, DFT-s-OFDM PUSCH enhancements via Orthogonal Cover Codes (OCC)</w:t>
            </w:r>
          </w:p>
          <w:p w14:paraId="15E1D01B" w14:textId="77777777" w:rsidR="007E1D89" w:rsidRPr="00DD4A52" w:rsidRDefault="007E1D89" w:rsidP="00DD4A52">
            <w:pPr>
              <w:pStyle w:val="ListParagraph"/>
              <w:keepNext/>
              <w:numPr>
                <w:ilvl w:val="2"/>
                <w:numId w:val="30"/>
              </w:numPr>
              <w:ind w:hanging="357"/>
              <w:rPr>
                <w:rFonts w:ascii="Arial" w:hAnsi="Arial" w:cs="Arial"/>
                <w:sz w:val="20"/>
                <w:szCs w:val="20"/>
              </w:rPr>
            </w:pPr>
            <w:r w:rsidRPr="00DD4A52">
              <w:rPr>
                <w:rFonts w:ascii="Arial" w:hAnsi="Arial" w:cs="Arial"/>
                <w:sz w:val="20"/>
                <w:szCs w:val="20"/>
              </w:rPr>
              <w:t>Determine the achievable capacity improvement to be targeted taking into account realistic impairments (e.g. Doppler, time variation, phase distortion, etc)</w:t>
            </w:r>
          </w:p>
          <w:p w14:paraId="12F94CD1" w14:textId="77777777" w:rsidR="007E1D89" w:rsidRPr="00DD4A52" w:rsidRDefault="007E1D89" w:rsidP="00DD4A52">
            <w:pPr>
              <w:pStyle w:val="ListParagraph"/>
              <w:keepNext/>
              <w:numPr>
                <w:ilvl w:val="2"/>
                <w:numId w:val="30"/>
              </w:numPr>
              <w:ind w:hanging="357"/>
              <w:rPr>
                <w:rFonts w:ascii="Arial" w:hAnsi="Arial" w:cs="Arial"/>
                <w:sz w:val="20"/>
                <w:szCs w:val="20"/>
              </w:rPr>
            </w:pPr>
            <w:r w:rsidRPr="00DD4A52">
              <w:rPr>
                <w:rFonts w:ascii="Arial" w:hAnsi="Arial" w:cs="Arial"/>
                <w:sz w:val="20"/>
                <w:szCs w:val="20"/>
              </w:rPr>
              <w:t xml:space="preserve">Specify necessary signalling, if needed </w:t>
            </w:r>
          </w:p>
          <w:p w14:paraId="0104A4F7" w14:textId="77777777" w:rsidR="007E1D89" w:rsidRPr="00DD4A52" w:rsidRDefault="007E1D89" w:rsidP="00DD4A52">
            <w:pPr>
              <w:pStyle w:val="ListParagraph"/>
              <w:keepNext/>
              <w:numPr>
                <w:ilvl w:val="2"/>
                <w:numId w:val="30"/>
              </w:numPr>
              <w:ind w:hanging="357"/>
              <w:rPr>
                <w:rFonts w:ascii="Arial" w:hAnsi="Arial" w:cs="Arial"/>
                <w:sz w:val="20"/>
                <w:szCs w:val="20"/>
              </w:rPr>
            </w:pPr>
            <w:r w:rsidRPr="00DD4A52">
              <w:rPr>
                <w:rFonts w:ascii="Arial" w:hAnsi="Arial" w:cs="Arial"/>
                <w:sz w:val="20"/>
                <w:szCs w:val="20"/>
              </w:rPr>
              <w:t>Update RF requirements accordingly, if needed</w:t>
            </w:r>
          </w:p>
          <w:p w14:paraId="2A3947F3" w14:textId="2FA3035B" w:rsidR="007E1D89" w:rsidRPr="00DD4A52" w:rsidRDefault="007E1D89" w:rsidP="00DD4A52">
            <w:pPr>
              <w:pStyle w:val="ListParagraph"/>
              <w:keepNext/>
              <w:numPr>
                <w:ilvl w:val="2"/>
                <w:numId w:val="30"/>
              </w:numPr>
              <w:ind w:hanging="357"/>
              <w:rPr>
                <w:rFonts w:ascii="Arial" w:hAnsi="Arial" w:cs="Arial"/>
                <w:sz w:val="20"/>
                <w:szCs w:val="20"/>
              </w:rPr>
            </w:pPr>
            <w:r w:rsidRPr="00DD4A52">
              <w:rPr>
                <w:rFonts w:ascii="Arial" w:hAnsi="Arial" w:cs="Arial"/>
                <w:sz w:val="20"/>
                <w:szCs w:val="20"/>
              </w:rPr>
              <w:t>Note: The study can consider orthogonal cover codes across OFDM symbols, across slots, and/or within an OFDM symbol</w:t>
            </w:r>
          </w:p>
          <w:p w14:paraId="3B54DDF3" w14:textId="77777777" w:rsidR="00BF458D" w:rsidRPr="00DD4A52" w:rsidRDefault="007E1D89" w:rsidP="00DD4A52">
            <w:pPr>
              <w:pStyle w:val="ListParagraph"/>
              <w:keepNext/>
              <w:numPr>
                <w:ilvl w:val="2"/>
                <w:numId w:val="30"/>
              </w:numPr>
              <w:ind w:hanging="357"/>
              <w:rPr>
                <w:rFonts w:ascii="Arial" w:hAnsi="Arial" w:cs="Arial"/>
                <w:sz w:val="20"/>
                <w:szCs w:val="20"/>
              </w:rPr>
            </w:pPr>
            <w:r w:rsidRPr="00DD4A52">
              <w:rPr>
                <w:rFonts w:ascii="Arial" w:hAnsi="Arial" w:cs="Arial"/>
                <w:sz w:val="20"/>
                <w:szCs w:val="20"/>
              </w:rPr>
              <w:t>Note: the study phase is targeted to be completed by RAN#104</w:t>
            </w:r>
          </w:p>
          <w:p w14:paraId="6C3B4BD7" w14:textId="77777777" w:rsidR="006E5F5E" w:rsidRPr="00DD4A52" w:rsidRDefault="006E5F5E" w:rsidP="00DD4A52">
            <w:pPr>
              <w:pStyle w:val="ListParagraph"/>
              <w:keepNext/>
              <w:numPr>
                <w:ilvl w:val="1"/>
                <w:numId w:val="30"/>
              </w:numPr>
              <w:ind w:hanging="357"/>
              <w:rPr>
                <w:rFonts w:ascii="Arial" w:hAnsi="Arial" w:cs="Arial"/>
                <w:sz w:val="20"/>
                <w:szCs w:val="20"/>
              </w:rPr>
            </w:pPr>
            <w:r w:rsidRPr="00DD4A52">
              <w:rPr>
                <w:rFonts w:ascii="Arial" w:hAnsi="Arial" w:cs="Arial"/>
                <w:sz w:val="20"/>
                <w:szCs w:val="20"/>
              </w:rPr>
              <w:t>Notes for this objective:</w:t>
            </w:r>
          </w:p>
          <w:p w14:paraId="39D972BD" w14:textId="77777777" w:rsidR="006E5F5E" w:rsidRPr="00DD4A52" w:rsidRDefault="006E5F5E" w:rsidP="00DD4A52">
            <w:pPr>
              <w:pStyle w:val="ListParagraph"/>
              <w:keepNext/>
              <w:numPr>
                <w:ilvl w:val="2"/>
                <w:numId w:val="30"/>
              </w:numPr>
              <w:ind w:hanging="357"/>
              <w:rPr>
                <w:rFonts w:ascii="Arial" w:hAnsi="Arial" w:cs="Arial"/>
                <w:sz w:val="20"/>
                <w:szCs w:val="20"/>
              </w:rPr>
            </w:pPr>
            <w:r w:rsidRPr="00DD4A52">
              <w:rPr>
                <w:rFonts w:ascii="Arial" w:hAnsi="Arial" w:cs="Arial"/>
                <w:sz w:val="20"/>
                <w:szCs w:val="20"/>
              </w:rPr>
              <w:t>The enhancement is not targeting improvements/impacts of MU-MIMO capability</w:t>
            </w:r>
          </w:p>
          <w:p w14:paraId="66138B68" w14:textId="77777777" w:rsidR="006E5F5E" w:rsidRPr="00DD4A52" w:rsidRDefault="006E5F5E" w:rsidP="00DD4A52">
            <w:pPr>
              <w:pStyle w:val="ListParagraph"/>
              <w:keepNext/>
              <w:numPr>
                <w:ilvl w:val="2"/>
                <w:numId w:val="30"/>
              </w:numPr>
              <w:ind w:hanging="357"/>
              <w:rPr>
                <w:rFonts w:ascii="Arial" w:hAnsi="Arial" w:cs="Arial"/>
                <w:sz w:val="20"/>
                <w:szCs w:val="20"/>
              </w:rPr>
            </w:pPr>
            <w:r w:rsidRPr="00DD4A52">
              <w:rPr>
                <w:rFonts w:ascii="Arial" w:hAnsi="Arial" w:cs="Arial"/>
                <w:sz w:val="20"/>
                <w:szCs w:val="20"/>
              </w:rPr>
              <w:t>The enhancement is not targeted to PUSCH DMRS</w:t>
            </w:r>
          </w:p>
          <w:p w14:paraId="16D81151" w14:textId="77777777" w:rsidR="006E5F5E" w:rsidRPr="00DD4A52" w:rsidRDefault="006E5F5E" w:rsidP="00DD4A52">
            <w:pPr>
              <w:pStyle w:val="ListParagraph"/>
              <w:keepNext/>
              <w:numPr>
                <w:ilvl w:val="2"/>
                <w:numId w:val="30"/>
              </w:numPr>
              <w:ind w:hanging="357"/>
              <w:rPr>
                <w:rFonts w:ascii="Arial" w:hAnsi="Arial" w:cs="Arial"/>
                <w:sz w:val="20"/>
                <w:szCs w:val="20"/>
              </w:rPr>
            </w:pPr>
            <w:r w:rsidRPr="00DD4A52">
              <w:rPr>
                <w:rFonts w:ascii="Arial" w:hAnsi="Arial" w:cs="Arial"/>
                <w:sz w:val="20"/>
                <w:szCs w:val="20"/>
              </w:rPr>
              <w:t>No enhancement for initial access</w:t>
            </w:r>
          </w:p>
          <w:p w14:paraId="7A1CFF8D" w14:textId="67E0A190" w:rsidR="006E5F5E" w:rsidRPr="00DD4A52" w:rsidRDefault="006E5F5E" w:rsidP="00DD4A52">
            <w:pPr>
              <w:pStyle w:val="ListParagraph"/>
              <w:keepNext/>
              <w:numPr>
                <w:ilvl w:val="2"/>
                <w:numId w:val="30"/>
              </w:numPr>
              <w:ind w:hanging="357"/>
              <w:rPr>
                <w:rFonts w:ascii="Arial" w:hAnsi="Arial" w:cs="Arial"/>
                <w:sz w:val="20"/>
                <w:szCs w:val="20"/>
              </w:rPr>
            </w:pPr>
            <w:r w:rsidRPr="00DD4A52">
              <w:rPr>
                <w:rFonts w:ascii="Arial" w:hAnsi="Arial" w:cs="Arial"/>
                <w:sz w:val="20"/>
                <w:szCs w:val="20"/>
              </w:rPr>
              <w:t>Enhancements to PRACH are not in scope</w:t>
            </w:r>
          </w:p>
          <w:p w14:paraId="2D529964" w14:textId="33A88D37" w:rsidR="006E5F5E" w:rsidRPr="00676168" w:rsidRDefault="006E5F5E" w:rsidP="00DD4A52">
            <w:pPr>
              <w:pStyle w:val="ListParagraph"/>
              <w:keepNext/>
              <w:numPr>
                <w:ilvl w:val="2"/>
                <w:numId w:val="30"/>
              </w:numPr>
              <w:ind w:hanging="357"/>
              <w:rPr>
                <w:szCs w:val="18"/>
              </w:rPr>
            </w:pPr>
            <w:r w:rsidRPr="00DD4A52">
              <w:rPr>
                <w:rFonts w:ascii="Arial" w:hAnsi="Arial" w:cs="Arial"/>
                <w:sz w:val="20"/>
                <w:szCs w:val="20"/>
              </w:rPr>
              <w:t>This feature may be applicable for UEs operating in terrestrial networks based on a common design</w:t>
            </w:r>
          </w:p>
        </w:tc>
      </w:tr>
    </w:tbl>
    <w:p w14:paraId="4AF70F10" w14:textId="77777777" w:rsidR="00BF458D" w:rsidRDefault="00BF458D" w:rsidP="00A215A0">
      <w:pPr>
        <w:rPr>
          <w:lang w:eastAsia="ja-JP"/>
        </w:rPr>
      </w:pPr>
    </w:p>
    <w:p w14:paraId="4560D840" w14:textId="6CA2A576" w:rsidR="00EC39DF" w:rsidRPr="00EC39DF" w:rsidRDefault="00EC39DF" w:rsidP="00EC39DF">
      <w:pPr>
        <w:pStyle w:val="Heading2"/>
      </w:pPr>
      <w:r w:rsidRPr="00EC39DF">
        <w:t>2.</w:t>
      </w:r>
      <w:r>
        <w:t>2</w:t>
      </w:r>
      <w:r w:rsidRPr="00EC39DF">
        <w:tab/>
      </w:r>
      <w:r w:rsidR="00184DE5">
        <w:t>Scenarios, e</w:t>
      </w:r>
      <w:r w:rsidRPr="00EC39DF">
        <w:t>valuation methodology and KPIs</w:t>
      </w:r>
    </w:p>
    <w:p w14:paraId="4CC13377" w14:textId="77777777" w:rsidR="00A6431B" w:rsidRDefault="00A00724" w:rsidP="00A215A0">
      <w:r>
        <w:t xml:space="preserve">OCC </w:t>
      </w:r>
      <w:r w:rsidR="00BC515B">
        <w:t>should be evaluated by link level simulations and system level simulations.</w:t>
      </w:r>
    </w:p>
    <w:p w14:paraId="459EE102" w14:textId="1C84BF41" w:rsidR="00A6431B" w:rsidRPr="001C48C6" w:rsidRDefault="00BC515B" w:rsidP="00A215A0">
      <w:r>
        <w:t xml:space="preserve">Link level simulation are </w:t>
      </w:r>
      <w:r w:rsidRPr="001C48C6">
        <w:t xml:space="preserve">needed to evaluate performance </w:t>
      </w:r>
      <w:r w:rsidR="00D34F6B" w:rsidRPr="001C48C6">
        <w:t xml:space="preserve">of different OCC schemes, the loss compared to regular PUSCH due to </w:t>
      </w:r>
      <w:r w:rsidR="00713592" w:rsidRPr="001C48C6">
        <w:t xml:space="preserve">interference between the OCC multiplexed UEs, and the </w:t>
      </w:r>
      <w:r w:rsidR="00FC7CA8" w:rsidRPr="001C48C6">
        <w:t>impact of</w:t>
      </w:r>
      <w:r w:rsidR="00713592" w:rsidRPr="001C48C6">
        <w:t xml:space="preserve"> impairments that may degrade the orthogonality of the </w:t>
      </w:r>
      <w:r w:rsidR="00574BEA" w:rsidRPr="001C48C6">
        <w:t>cover code</w:t>
      </w:r>
      <w:r w:rsidR="00CC4C4E" w:rsidRPr="001C48C6">
        <w:t>s</w:t>
      </w:r>
      <w:r w:rsidR="007127B5" w:rsidRPr="001C48C6">
        <w:t xml:space="preserve">. </w:t>
      </w:r>
      <w:r w:rsidR="00D61D4D" w:rsidRPr="001C48C6">
        <w:t>A link budget analysis is useful to determine relevant S(I)NR ranges</w:t>
      </w:r>
      <w:r w:rsidR="00A7688A" w:rsidRPr="001C48C6">
        <w:t xml:space="preserve"> for link level simulations. Link budget assumptions are discussed in section 2.2.2</w:t>
      </w:r>
      <w:r w:rsidR="00B430EF" w:rsidRPr="001C48C6">
        <w:t>, and a link budget analysis is provided</w:t>
      </w:r>
      <w:r w:rsidR="00A7688A" w:rsidRPr="001C48C6">
        <w:t xml:space="preserve">. </w:t>
      </w:r>
      <w:r w:rsidR="00574BEA" w:rsidRPr="001C48C6">
        <w:t xml:space="preserve">Link level simulation </w:t>
      </w:r>
      <w:r w:rsidR="00924E53" w:rsidRPr="001C48C6">
        <w:t>assumptions are discussed in section 2.2.3.</w:t>
      </w:r>
    </w:p>
    <w:p w14:paraId="4DB1A187" w14:textId="533E1794" w:rsidR="005F5D60" w:rsidRDefault="00247774" w:rsidP="00A215A0">
      <w:r w:rsidRPr="001C48C6">
        <w:t>System level simulations are needed to determine the capacity gain of OCC. System level simulation assumptions are further discussed in section 2.2.4.</w:t>
      </w:r>
    </w:p>
    <w:p w14:paraId="0C72B883" w14:textId="051BD193" w:rsidR="004612EE" w:rsidRDefault="004612EE" w:rsidP="00A215A0">
      <w:r>
        <w:t xml:space="preserve">In general, many assumptions from the Rel-18 coverage </w:t>
      </w:r>
      <w:r w:rsidR="00655CF9">
        <w:t xml:space="preserve">enhancement </w:t>
      </w:r>
      <w:r>
        <w:t>study can be reused.</w:t>
      </w:r>
    </w:p>
    <w:p w14:paraId="42F9E5B0" w14:textId="41AEC2F1" w:rsidR="004612EE" w:rsidRDefault="004612EE" w:rsidP="004612EE">
      <w:pPr>
        <w:pStyle w:val="Proposal"/>
      </w:pPr>
      <w:bookmarkStart w:id="1" w:name="_Toc159248911"/>
      <w:r>
        <w:t xml:space="preserve">Reuse </w:t>
      </w:r>
      <w:r w:rsidR="006956CA">
        <w:t xml:space="preserve">assumptions on scenarios and simulations assumptions from the Rel-18 coverage </w:t>
      </w:r>
      <w:r w:rsidR="00655CF9">
        <w:t xml:space="preserve">enhancement </w:t>
      </w:r>
      <w:r w:rsidR="006956CA">
        <w:t>study when relevant.</w:t>
      </w:r>
      <w:bookmarkEnd w:id="1"/>
    </w:p>
    <w:p w14:paraId="591F37A8" w14:textId="255DBC79" w:rsidR="001451C9" w:rsidRDefault="001451C9" w:rsidP="005250D4">
      <w:pPr>
        <w:pStyle w:val="Heading3"/>
      </w:pPr>
      <w:r>
        <w:t>2.2.1</w:t>
      </w:r>
      <w:r>
        <w:tab/>
      </w:r>
      <w:r w:rsidR="00BB6FA9">
        <w:t>Services and s</w:t>
      </w:r>
      <w:r>
        <w:t>cenarios</w:t>
      </w:r>
    </w:p>
    <w:p w14:paraId="75699097" w14:textId="050723BC" w:rsidR="00F801E6" w:rsidRDefault="00E638CE" w:rsidP="00E638CE">
      <w:pPr>
        <w:rPr>
          <w:lang w:val="en-US" w:eastAsia="ja-JP"/>
        </w:rPr>
      </w:pPr>
      <w:r>
        <w:rPr>
          <w:lang w:eastAsia="ja-JP"/>
        </w:rPr>
        <w:t xml:space="preserve">In the </w:t>
      </w:r>
      <w:r w:rsidR="00F801E6">
        <w:rPr>
          <w:lang w:eastAsia="ja-JP"/>
        </w:rPr>
        <w:t>Rel-18</w:t>
      </w:r>
      <w:r>
        <w:rPr>
          <w:lang w:eastAsia="ja-JP"/>
        </w:rPr>
        <w:t xml:space="preserve"> coverage </w:t>
      </w:r>
      <w:r w:rsidR="009D2796">
        <w:rPr>
          <w:lang w:eastAsia="ja-JP"/>
        </w:rPr>
        <w:t xml:space="preserve">enhancement </w:t>
      </w:r>
      <w:r>
        <w:rPr>
          <w:lang w:eastAsia="ja-JP"/>
        </w:rPr>
        <w:t xml:space="preserve">study, </w:t>
      </w:r>
      <w:r w:rsidR="009D2796">
        <w:rPr>
          <w:lang w:eastAsia="ja-JP"/>
        </w:rPr>
        <w:t>three</w:t>
      </w:r>
      <w:r w:rsidR="0075008B">
        <w:rPr>
          <w:lang w:eastAsia="ja-JP"/>
        </w:rPr>
        <w:t xml:space="preserve"> target services were </w:t>
      </w:r>
      <w:r w:rsidR="00715D71">
        <w:rPr>
          <w:lang w:eastAsia="ja-JP"/>
        </w:rPr>
        <w:t>defined for UL</w:t>
      </w:r>
      <w:r w:rsidR="00586773">
        <w:rPr>
          <w:lang w:eastAsia="ja-JP"/>
        </w:rPr>
        <w:t xml:space="preserve"> – </w:t>
      </w:r>
      <w:r w:rsidR="00715D71">
        <w:rPr>
          <w:lang w:eastAsia="ja-JP"/>
        </w:rPr>
        <w:t xml:space="preserve">VoIP (AMR </w:t>
      </w:r>
      <w:r w:rsidR="00715D71" w:rsidRPr="00F801E6">
        <w:rPr>
          <w:lang w:val="en-US" w:eastAsia="ja-JP"/>
        </w:rPr>
        <w:t>4.75</w:t>
      </w:r>
      <w:r w:rsidR="00715D71">
        <w:rPr>
          <w:lang w:val="en-US" w:eastAsia="ja-JP"/>
        </w:rPr>
        <w:t>)</w:t>
      </w:r>
      <w:r w:rsidR="00287E82">
        <w:rPr>
          <w:lang w:val="en-US" w:eastAsia="ja-JP"/>
        </w:rPr>
        <w:t>,</w:t>
      </w:r>
      <w:r w:rsidR="00586773">
        <w:rPr>
          <w:lang w:val="en-US" w:eastAsia="ja-JP"/>
        </w:rPr>
        <w:t xml:space="preserve"> </w:t>
      </w:r>
      <w:r w:rsidR="00287E82">
        <w:rPr>
          <w:lang w:val="en-US" w:eastAsia="ja-JP"/>
        </w:rPr>
        <w:t xml:space="preserve">a </w:t>
      </w:r>
      <w:r w:rsidR="00715D71">
        <w:rPr>
          <w:lang w:val="en-US" w:eastAsia="ja-JP"/>
        </w:rPr>
        <w:t>data service</w:t>
      </w:r>
      <w:r w:rsidR="00586773">
        <w:rPr>
          <w:lang w:val="en-US" w:eastAsia="ja-JP"/>
        </w:rPr>
        <w:t xml:space="preserve"> with </w:t>
      </w:r>
      <w:r w:rsidR="0060170D">
        <w:rPr>
          <w:lang w:val="en-US" w:eastAsia="ja-JP"/>
        </w:rPr>
        <w:t xml:space="preserve">3kbps and </w:t>
      </w:r>
      <w:r w:rsidR="00287E82">
        <w:rPr>
          <w:lang w:val="en-US" w:eastAsia="ja-JP"/>
        </w:rPr>
        <w:t xml:space="preserve">a data service with </w:t>
      </w:r>
      <w:r w:rsidR="0060170D">
        <w:rPr>
          <w:lang w:val="en-US" w:eastAsia="ja-JP"/>
        </w:rPr>
        <w:t xml:space="preserve">100 kbps bit rate. </w:t>
      </w:r>
      <w:r w:rsidR="00F248D1">
        <w:rPr>
          <w:lang w:val="en-US" w:eastAsia="ja-JP"/>
        </w:rPr>
        <w:t xml:space="preserve">It was found </w:t>
      </w:r>
      <w:r w:rsidR="005B0FB1">
        <w:rPr>
          <w:lang w:val="en-US" w:eastAsia="ja-JP"/>
        </w:rPr>
        <w:t xml:space="preserve">unrealistic to provide </w:t>
      </w:r>
      <w:r w:rsidR="00F248D1">
        <w:rPr>
          <w:lang w:val="en-US" w:eastAsia="ja-JP"/>
        </w:rPr>
        <w:t xml:space="preserve">100 kbps </w:t>
      </w:r>
      <w:r w:rsidR="00A239C6">
        <w:rPr>
          <w:lang w:val="en-US" w:eastAsia="ja-JP"/>
        </w:rPr>
        <w:lastRenderedPageBreak/>
        <w:t xml:space="preserve">data-rate </w:t>
      </w:r>
      <w:r w:rsidR="005B0FB1">
        <w:rPr>
          <w:lang w:val="en-US" w:eastAsia="ja-JP"/>
        </w:rPr>
        <w:t xml:space="preserve">with full coverage </w:t>
      </w:r>
      <w:r w:rsidR="000D0305">
        <w:rPr>
          <w:lang w:val="en-US" w:eastAsia="ja-JP"/>
        </w:rPr>
        <w:t>at least with handheld devices</w:t>
      </w:r>
      <w:r w:rsidR="005B0FB1">
        <w:rPr>
          <w:lang w:val="en-US" w:eastAsia="ja-JP"/>
        </w:rPr>
        <w:t>. T</w:t>
      </w:r>
      <w:r w:rsidR="00674F5E">
        <w:rPr>
          <w:lang w:val="en-US" w:eastAsia="ja-JP"/>
        </w:rPr>
        <w:t xml:space="preserve">he 3 kbps data service is similar to the VoIP service in terms of data-rate. </w:t>
      </w:r>
      <w:r w:rsidR="00864C2D">
        <w:rPr>
          <w:lang w:val="en-US" w:eastAsia="ja-JP"/>
        </w:rPr>
        <w:t>To limit the simulation effort</w:t>
      </w:r>
      <w:r w:rsidR="002675DF">
        <w:rPr>
          <w:lang w:val="en-US" w:eastAsia="ja-JP"/>
        </w:rPr>
        <w:t xml:space="preserve"> for OCC</w:t>
      </w:r>
      <w:r w:rsidR="00B818D5">
        <w:rPr>
          <w:lang w:val="en-US" w:eastAsia="ja-JP"/>
        </w:rPr>
        <w:t>, it is proposed</w:t>
      </w:r>
      <w:r w:rsidR="00674F5E">
        <w:rPr>
          <w:lang w:val="en-US" w:eastAsia="ja-JP"/>
        </w:rPr>
        <w:t xml:space="preserve"> to </w:t>
      </w:r>
      <w:r w:rsidR="00874DBE">
        <w:rPr>
          <w:lang w:val="en-US" w:eastAsia="ja-JP"/>
        </w:rPr>
        <w:t>focus on VoIP with AMR 4.75 for the Rel-19 UL capacity enhancement study.</w:t>
      </w:r>
    </w:p>
    <w:p w14:paraId="12D09485" w14:textId="1FB41CF4" w:rsidR="00874DBE" w:rsidRDefault="00D44594" w:rsidP="00E7106A">
      <w:pPr>
        <w:pStyle w:val="Proposal"/>
      </w:pPr>
      <w:bookmarkStart w:id="2" w:name="_Hlk158630369"/>
      <w:bookmarkStart w:id="3" w:name="_Toc159248912"/>
      <w:r>
        <w:t>Use</w:t>
      </w:r>
      <w:r w:rsidR="00D92296">
        <w:t xml:space="preserve"> VoIP with AMR 4.75 voice codec </w:t>
      </w:r>
      <w:r>
        <w:t xml:space="preserve">as reference service </w:t>
      </w:r>
      <w:r w:rsidR="00D13183">
        <w:t>for performance evaluations of OCC.</w:t>
      </w:r>
      <w:bookmarkEnd w:id="3"/>
    </w:p>
    <w:bookmarkEnd w:id="2"/>
    <w:p w14:paraId="229C0E1C" w14:textId="627CB80D" w:rsidR="00E67D06" w:rsidRPr="00703A3F" w:rsidRDefault="000175B3" w:rsidP="00703A3F">
      <w:pPr>
        <w:rPr>
          <w:rFonts w:cs="Arial"/>
          <w:szCs w:val="20"/>
          <w:lang w:val="en-US" w:eastAsia="ja-JP"/>
        </w:rPr>
      </w:pPr>
      <w:r>
        <w:rPr>
          <w:lang w:eastAsia="ja-JP"/>
        </w:rPr>
        <w:t>OCC may be susceptible to high Doppler</w:t>
      </w:r>
      <w:r w:rsidR="00703A3F">
        <w:rPr>
          <w:lang w:eastAsia="ja-JP"/>
        </w:rPr>
        <w:t xml:space="preserve">, which is present especially in LEO scenarios. Further, the justification of the WID states that </w:t>
      </w:r>
      <w:r w:rsidR="005272F2" w:rsidRPr="00703A3F">
        <w:rPr>
          <w:rFonts w:cs="Arial"/>
          <w:szCs w:val="20"/>
          <w:lang w:val="en-US" w:eastAsia="ja-JP"/>
        </w:rPr>
        <w:t>“</w:t>
      </w:r>
      <w:r w:rsidR="00A2741C" w:rsidRPr="00703A3F">
        <w:rPr>
          <w:rFonts w:cs="Arial"/>
          <w:szCs w:val="20"/>
          <w:lang w:val="en-US" w:eastAsia="ja-JP"/>
        </w:rPr>
        <w:t>Especially for LEO, a large number of UEs in coverage must succeed in transmitting desired data during a satellite coverage which means that rapid access to and release of satellite resources is required”</w:t>
      </w:r>
      <w:r w:rsidR="00703A3F">
        <w:rPr>
          <w:rFonts w:cs="Arial"/>
          <w:szCs w:val="20"/>
          <w:lang w:val="en-US" w:eastAsia="ja-JP"/>
        </w:rPr>
        <w:t xml:space="preserve">. </w:t>
      </w:r>
      <w:r w:rsidR="00F9640F">
        <w:rPr>
          <w:rFonts w:cs="Arial"/>
          <w:szCs w:val="20"/>
          <w:lang w:val="en-US" w:eastAsia="ja-JP"/>
        </w:rPr>
        <w:t xml:space="preserve">The most challenging Doppler will be experienced in </w:t>
      </w:r>
      <w:r w:rsidR="00A25310">
        <w:rPr>
          <w:rFonts w:cs="Arial"/>
          <w:szCs w:val="20"/>
          <w:lang w:val="en-US" w:eastAsia="ja-JP"/>
        </w:rPr>
        <w:t xml:space="preserve">LEO </w:t>
      </w:r>
      <w:r w:rsidR="00F9640F">
        <w:rPr>
          <w:rFonts w:cs="Arial"/>
          <w:szCs w:val="20"/>
          <w:lang w:val="en-US" w:eastAsia="ja-JP"/>
        </w:rPr>
        <w:t>600, while</w:t>
      </w:r>
      <w:r w:rsidR="00773937">
        <w:rPr>
          <w:rFonts w:cs="Arial"/>
          <w:szCs w:val="20"/>
          <w:lang w:val="en-US" w:eastAsia="ja-JP"/>
        </w:rPr>
        <w:t xml:space="preserve"> more challenging SNR will be experienced in LEO 1200. </w:t>
      </w:r>
      <w:r w:rsidR="005B559D">
        <w:rPr>
          <w:rFonts w:cs="Arial"/>
          <w:szCs w:val="20"/>
          <w:lang w:val="en-US" w:eastAsia="ja-JP"/>
        </w:rPr>
        <w:t>Therefore</w:t>
      </w:r>
      <w:r w:rsidR="0097597A">
        <w:rPr>
          <w:rFonts w:cs="Arial"/>
          <w:szCs w:val="20"/>
          <w:lang w:val="en-US" w:eastAsia="ja-JP"/>
        </w:rPr>
        <w:t>,</w:t>
      </w:r>
      <w:r w:rsidR="005B559D">
        <w:rPr>
          <w:rFonts w:cs="Arial"/>
          <w:szCs w:val="20"/>
          <w:lang w:val="en-US" w:eastAsia="ja-JP"/>
        </w:rPr>
        <w:t xml:space="preserve"> it is proposed to use </w:t>
      </w:r>
      <w:r w:rsidR="00F9640F">
        <w:rPr>
          <w:rFonts w:cs="Arial"/>
          <w:szCs w:val="20"/>
          <w:lang w:val="en-US" w:eastAsia="ja-JP"/>
        </w:rPr>
        <w:t xml:space="preserve">both </w:t>
      </w:r>
      <w:r w:rsidR="005B559D">
        <w:rPr>
          <w:rFonts w:cs="Arial"/>
          <w:szCs w:val="20"/>
          <w:lang w:val="en-US" w:eastAsia="ja-JP"/>
        </w:rPr>
        <w:t>LEO 600 and LEO 1200 as reference scenarios for OCC.</w:t>
      </w:r>
    </w:p>
    <w:p w14:paraId="149B3951" w14:textId="55D10F4F" w:rsidR="005B559D" w:rsidRDefault="005B559D" w:rsidP="005B559D">
      <w:pPr>
        <w:pStyle w:val="Proposal"/>
      </w:pPr>
      <w:bookmarkStart w:id="4" w:name="_Toc159248913"/>
      <w:r>
        <w:t>Use LEO 600 and LEO 1200 as reference scenarios for performance evaluations of OCC.</w:t>
      </w:r>
      <w:bookmarkEnd w:id="4"/>
    </w:p>
    <w:p w14:paraId="6C18C823" w14:textId="2AEA44E0" w:rsidR="000C4088" w:rsidRDefault="00DA0F2A" w:rsidP="00794B23">
      <w:pPr>
        <w:rPr>
          <w:rFonts w:cs="Arial"/>
          <w:szCs w:val="20"/>
          <w:lang w:eastAsia="ja-JP"/>
        </w:rPr>
      </w:pPr>
      <w:r>
        <w:rPr>
          <w:rFonts w:cs="Arial"/>
          <w:szCs w:val="20"/>
          <w:lang w:eastAsia="ja-JP"/>
        </w:rPr>
        <w:t>It is further proposed to use the Set-1 satellite parameters from TR 38.821.</w:t>
      </w:r>
    </w:p>
    <w:p w14:paraId="40DD73D1" w14:textId="5B9C646C" w:rsidR="00DA0F2A" w:rsidRDefault="00DA0F2A" w:rsidP="00DA0F2A">
      <w:pPr>
        <w:pStyle w:val="Proposal"/>
      </w:pPr>
      <w:bookmarkStart w:id="5" w:name="_Toc159248914"/>
      <w:r>
        <w:t>Use Set-1 satellite par</w:t>
      </w:r>
      <w:r w:rsidR="00886D8F">
        <w:t>a</w:t>
      </w:r>
      <w:r>
        <w:t xml:space="preserve">meters from </w:t>
      </w:r>
      <w:r w:rsidR="0045459D" w:rsidRPr="0045459D">
        <w:t>table 6.1.1.1-1</w:t>
      </w:r>
      <w:r w:rsidR="0045459D">
        <w:t xml:space="preserve"> </w:t>
      </w:r>
      <w:r w:rsidR="00DE3E0F">
        <w:t xml:space="preserve">in </w:t>
      </w:r>
      <w:r>
        <w:t>T</w:t>
      </w:r>
      <w:r w:rsidR="00886D8F">
        <w:t xml:space="preserve">R 38.821 </w:t>
      </w:r>
      <w:r>
        <w:t>for performance evaluations of OCC.</w:t>
      </w:r>
      <w:bookmarkEnd w:id="5"/>
    </w:p>
    <w:p w14:paraId="467C0839" w14:textId="429EE1B6" w:rsidR="00117F83" w:rsidRDefault="00117F83" w:rsidP="00117F83">
      <w:pPr>
        <w:pStyle w:val="Heading3"/>
      </w:pPr>
      <w:r>
        <w:t>2.2.</w:t>
      </w:r>
      <w:r w:rsidR="001451C9">
        <w:t>2</w:t>
      </w:r>
      <w:r>
        <w:tab/>
        <w:t>Link budget</w:t>
      </w:r>
      <w:r w:rsidR="00E76137">
        <w:t xml:space="preserve"> analysis</w:t>
      </w:r>
    </w:p>
    <w:p w14:paraId="7AADDD96" w14:textId="3391BF12" w:rsidR="0067790E" w:rsidRDefault="008E72C8" w:rsidP="00A215A0">
      <w:r>
        <w:t xml:space="preserve">A link budget analysis should be made to </w:t>
      </w:r>
      <w:r w:rsidR="00883198">
        <w:t>derive a range of SNR</w:t>
      </w:r>
      <w:r w:rsidR="00D06132">
        <w:t>s</w:t>
      </w:r>
      <w:r w:rsidR="00E86984">
        <w:t xml:space="preserve"> at which OCC link level performance is to be evaluated. </w:t>
      </w:r>
      <w:r w:rsidR="0067790E">
        <w:t>T</w:t>
      </w:r>
      <w:r w:rsidR="00E86984">
        <w:t xml:space="preserve">he </w:t>
      </w:r>
      <w:r w:rsidR="00D169E9">
        <w:t>assumptions</w:t>
      </w:r>
      <w:r w:rsidR="00E86984">
        <w:t xml:space="preserve"> from the Rel-18 coverage enhancement study phase </w:t>
      </w:r>
      <w:r w:rsidR="00DD50F8">
        <w:t>should</w:t>
      </w:r>
      <w:r w:rsidR="00E86984">
        <w:t xml:space="preserve"> be reused</w:t>
      </w:r>
      <w:r w:rsidR="0067790E">
        <w:t xml:space="preserve"> </w:t>
      </w:r>
      <w:r w:rsidR="00986FC0">
        <w:t>as much as possible</w:t>
      </w:r>
      <w:r w:rsidR="0067790E">
        <w:t>.</w:t>
      </w:r>
    </w:p>
    <w:p w14:paraId="2D35314B" w14:textId="45C25300" w:rsidR="0067790E" w:rsidRDefault="00D06132" w:rsidP="0067790E">
      <w:pPr>
        <w:pStyle w:val="Proposal"/>
      </w:pPr>
      <w:bookmarkStart w:id="6" w:name="_Toc159248915"/>
      <w:r>
        <w:t xml:space="preserve">RAN1 to perform a link budget analysis to derive a </w:t>
      </w:r>
      <w:r w:rsidR="005079E5">
        <w:t xml:space="preserve">range of </w:t>
      </w:r>
      <w:r>
        <w:t>SNRs at which OCC link level performance is to be evaluated</w:t>
      </w:r>
      <w:r w:rsidR="00986FC0">
        <w:t xml:space="preserve">, reusing link budget </w:t>
      </w:r>
      <w:r w:rsidR="00D169E9">
        <w:t>assumptions</w:t>
      </w:r>
      <w:r w:rsidR="00986FC0">
        <w:t xml:space="preserve"> from the Rel-18 coverage enhancement study </w:t>
      </w:r>
      <w:r w:rsidR="009A0B35">
        <w:t>when relevant</w:t>
      </w:r>
      <w:r w:rsidR="00FA3E97">
        <w:t>.</w:t>
      </w:r>
      <w:bookmarkEnd w:id="6"/>
      <w:r w:rsidR="00986FC0">
        <w:t xml:space="preserve"> </w:t>
      </w:r>
    </w:p>
    <w:p w14:paraId="12FCA6C7" w14:textId="186F1DB4" w:rsidR="001451C9" w:rsidRDefault="008E557D" w:rsidP="008E557D">
      <w:pPr>
        <w:pStyle w:val="Heading4"/>
      </w:pPr>
      <w:r>
        <w:t>2.2.2.1</w:t>
      </w:r>
      <w:r>
        <w:tab/>
        <w:t>Link budget assumptions</w:t>
      </w:r>
    </w:p>
    <w:p w14:paraId="39D43425" w14:textId="37E23D81" w:rsidR="008E557D" w:rsidRDefault="008E557D" w:rsidP="008E557D">
      <w:pPr>
        <w:rPr>
          <w:lang w:eastAsia="ja-JP"/>
        </w:rPr>
      </w:pPr>
      <w:r>
        <w:rPr>
          <w:lang w:eastAsia="ja-JP"/>
        </w:rPr>
        <w:t xml:space="preserve">The following was agreed for the Rel-18 </w:t>
      </w:r>
      <w:r w:rsidR="00707FAC">
        <w:rPr>
          <w:lang w:eastAsia="ja-JP"/>
        </w:rPr>
        <w:t xml:space="preserve">NR NTN </w:t>
      </w:r>
      <w:r>
        <w:rPr>
          <w:lang w:eastAsia="ja-JP"/>
        </w:rPr>
        <w:t>coverage</w:t>
      </w:r>
      <w:r w:rsidR="00641A72">
        <w:rPr>
          <w:lang w:eastAsia="ja-JP"/>
        </w:rPr>
        <w:t xml:space="preserve"> enhancement study:</w:t>
      </w:r>
    </w:p>
    <w:tbl>
      <w:tblPr>
        <w:tblStyle w:val="TableGrid"/>
        <w:tblW w:w="0" w:type="auto"/>
        <w:tblLook w:val="04A0" w:firstRow="1" w:lastRow="0" w:firstColumn="1" w:lastColumn="0" w:noHBand="0" w:noVBand="1"/>
      </w:tblPr>
      <w:tblGrid>
        <w:gridCol w:w="9629"/>
      </w:tblGrid>
      <w:tr w:rsidR="00641A72" w14:paraId="155B18E5" w14:textId="77777777" w:rsidTr="00641A72">
        <w:tc>
          <w:tcPr>
            <w:tcW w:w="9629" w:type="dxa"/>
          </w:tcPr>
          <w:p w14:paraId="62D6D252" w14:textId="77777777" w:rsidR="00641A72" w:rsidRPr="006030D8" w:rsidRDefault="00641A72" w:rsidP="00641A72">
            <w:pPr>
              <w:rPr>
                <w:rFonts w:ascii="Times New Roman" w:eastAsia="MS PGothic" w:hAnsi="Times New Roman" w:cs="Times New Roman"/>
                <w:szCs w:val="20"/>
                <w:lang w:eastAsia="ja-JP"/>
              </w:rPr>
            </w:pPr>
            <w:r w:rsidRPr="006030D8">
              <w:rPr>
                <w:rFonts w:ascii="Times New Roman" w:eastAsia="MS PGothic" w:hAnsi="Times New Roman" w:cs="Times New Roman"/>
                <w:b/>
                <w:bCs/>
                <w:szCs w:val="20"/>
                <w:highlight w:val="green"/>
                <w:lang w:eastAsia="zh-CN"/>
              </w:rPr>
              <w:t>Agreement</w:t>
            </w:r>
          </w:p>
          <w:p w14:paraId="664F786A" w14:textId="77777777" w:rsidR="00641A72" w:rsidRPr="00B94265" w:rsidRDefault="00641A72" w:rsidP="00641A72">
            <w:pPr>
              <w:rPr>
                <w:rFonts w:ascii="Times New Roman" w:hAnsi="Times New Roman" w:cs="Times New Roman"/>
                <w:sz w:val="20"/>
                <w:szCs w:val="20"/>
                <w:lang w:eastAsia="ja-JP"/>
              </w:rPr>
            </w:pPr>
            <w:r w:rsidRPr="00B94265">
              <w:rPr>
                <w:rFonts w:ascii="Times New Roman" w:hAnsi="Times New Roman" w:cs="Times New Roman"/>
                <w:sz w:val="20"/>
                <w:szCs w:val="20"/>
              </w:rPr>
              <w:t>For link budget calculation, parameters in the following table is assumed.</w:t>
            </w:r>
          </w:p>
          <w:tbl>
            <w:tblPr>
              <w:tblW w:w="0" w:type="auto"/>
              <w:jc w:val="center"/>
              <w:tblCellMar>
                <w:left w:w="0" w:type="dxa"/>
                <w:right w:w="0" w:type="dxa"/>
              </w:tblCellMar>
              <w:tblLook w:val="04A0" w:firstRow="1" w:lastRow="0" w:firstColumn="1" w:lastColumn="0" w:noHBand="0" w:noVBand="1"/>
            </w:tblPr>
            <w:tblGrid>
              <w:gridCol w:w="3188"/>
              <w:gridCol w:w="6205"/>
            </w:tblGrid>
            <w:tr w:rsidR="00641A72" w:rsidRPr="006030D8" w14:paraId="260044F2" w14:textId="77777777" w:rsidTr="00BB4B11">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CB788A" w14:textId="77777777" w:rsidR="00641A72" w:rsidRPr="006030D8" w:rsidRDefault="00641A72" w:rsidP="006211C2">
                  <w:pPr>
                    <w:spacing w:after="0"/>
                    <w:jc w:val="center"/>
                    <w:rPr>
                      <w:rFonts w:ascii="Times New Roman" w:hAnsi="Times New Roman" w:cs="Times New Roman"/>
                      <w:lang w:eastAsia="zh-CN"/>
                    </w:rPr>
                  </w:pPr>
                  <w:r w:rsidRPr="006030D8">
                    <w:rPr>
                      <w:rFonts w:ascii="Times New Roman" w:hAnsi="Times New Roman" w:cs="Times New Roman"/>
                      <w:sz w:val="18"/>
                      <w:szCs w:val="18"/>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DC0D8A"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Notes</w:t>
                  </w:r>
                </w:p>
              </w:tc>
            </w:tr>
            <w:tr w:rsidR="00641A72" w:rsidRPr="006030D8" w14:paraId="2EF8A35C" w14:textId="77777777" w:rsidTr="00BB4B11">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61BB46"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075A5196"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2 GHz for DL and UL (S-band)</w:t>
                  </w:r>
                </w:p>
              </w:tc>
            </w:tr>
            <w:tr w:rsidR="00641A72" w:rsidRPr="006030D8" w14:paraId="45E51927" w14:textId="77777777" w:rsidTr="00BB4B11">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9FDF49"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7745A558"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FFS</w:t>
                  </w:r>
                </w:p>
              </w:tc>
            </w:tr>
            <w:tr w:rsidR="00641A72" w:rsidRPr="006030D8" w14:paraId="3BEFBBC4" w14:textId="77777777" w:rsidTr="00BB4B11">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02D480"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649ED21E"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600 km, 1200 km, 10000 km, 35786 km</w:t>
                  </w:r>
                </w:p>
              </w:tc>
            </w:tr>
            <w:tr w:rsidR="00641A72" w:rsidRPr="006030D8" w14:paraId="6C6BFE49" w14:textId="77777777" w:rsidTr="00BB4B11">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031E99"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4DB9CFF6"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[30° (LEO), 12.5° (GEO-Set 1) , 20° (GEO –Set 2), 30° (MEO)]</w:t>
                  </w:r>
                </w:p>
              </w:tc>
            </w:tr>
            <w:tr w:rsidR="00641A72" w:rsidRPr="006030D8" w14:paraId="3CDAECB8" w14:textId="77777777" w:rsidTr="00BB4B11">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72245"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5ABA6C55"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Equation (6.6-8) in [2]</w:t>
                  </w:r>
                </w:p>
              </w:tc>
            </w:tr>
            <w:tr w:rsidR="00641A72" w:rsidRPr="006030D8" w14:paraId="412BCF8E" w14:textId="77777777" w:rsidTr="00BB4B11">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B821A4"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73EF5F66"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3 dB</w:t>
                  </w:r>
                </w:p>
              </w:tc>
            </w:tr>
            <w:tr w:rsidR="00641A72" w:rsidRPr="006030D8" w14:paraId="6BFBBD3A" w14:textId="77777777" w:rsidTr="00BB4B11">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64C08"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7A5FB9C0"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Section 6.6.6 in [2]</w:t>
                  </w:r>
                </w:p>
                <w:p w14:paraId="4565FBB4"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 xml:space="preserve">Ionospheric loss: </w:t>
                  </w:r>
                  <w:r w:rsidRPr="004A700E">
                    <w:rPr>
                      <w:rFonts w:cs="Arial"/>
                      <w:color w:val="2B579A"/>
                      <w:sz w:val="16"/>
                      <w:szCs w:val="16"/>
                      <w:shd w:val="clear" w:color="auto" w:fill="E6E6E6"/>
                      <w:lang w:eastAsia="ko-KR"/>
                    </w:rPr>
                    <w:fldChar w:fldCharType="begin"/>
                  </w:r>
                  <w:r w:rsidRPr="004A700E">
                    <w:rPr>
                      <w:rFonts w:cs="Arial"/>
                      <w:sz w:val="16"/>
                      <w:szCs w:val="16"/>
                      <w:lang w:eastAsia="ko-KR"/>
                    </w:rPr>
                    <w:instrText xml:space="preserve"> INCLUDEPICTURE  "cid:image001.png@01D86B64.CB773B00" \* MERGEFORMATINET </w:instrText>
                  </w:r>
                  <w:r w:rsidRPr="004A700E">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"cid:image001.png@01D86B64.CB773B00"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"cid:image001.png@01D86B64.CB773B00"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"cid:image001.png@01D86B64.CB773B00"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"cid:image001.png@01D86B64.CB773B00"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"cid:image001.png@01D86B64.CB773B00"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"cid:image001.png@01D86B64.CB773B00"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"cid:image001.png@01D86B64.CB773B00"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"cid:image001.png@01D86B64.CB773B00"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"cid:image001.png@01D86B64.CB773B00"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"cid:image001.png@01D86B64.CB773B00"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"cid:image001.png@01D86B64.CB773B00"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"cid:image001.png@01D86B64.CB773B00"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"cid:image001.png@01D86B64.CB773B00"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"cid:image001.png@01D86B64.CB773B00"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"cid:image001.png@01D86B64.CB773B00"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"cid:image001.png@01D86B64.CB773B00"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"cid:image001.png@01D86B64.CB773B00"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"cid:image001.png@01D86B64.CB773B00"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"cid:image001.png@01D86B64.CB773B00"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"cid:image001.png@01D86B64.CB773B00"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"cid:image001.png@01D86B64.CB773B00"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"cid:image001.png@01D86B64.CB773B00"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"cid:image001.png@01D86B64.CB773B00"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"cid:image001.png@01D86B64.CB773B00"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"cid:image001.png@01D86B64.CB773B00"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"cid:image001.png@01D86B64.CB773B00"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"cid:image001.png@01D86B64.CB773B00"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"cid:image001.png@01D86B64.CB773B00"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"cid:image001.png@01D86B64.CB773B00" \* MERGEFORMATINET </w:instrText>
                  </w:r>
                  <w:r w:rsidR="00000000">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sidRPr="004A700E">
                    <w:rPr>
                      <w:rFonts w:cs="Arial"/>
                      <w:color w:val="2B579A"/>
                      <w:sz w:val="16"/>
                      <w:szCs w:val="16"/>
                      <w:shd w:val="clear" w:color="auto" w:fill="E6E6E6"/>
                      <w:lang w:eastAsia="ko-KR"/>
                    </w:rPr>
                    <w:fldChar w:fldCharType="end"/>
                  </w:r>
                  <w:r w:rsidRPr="006030D8">
                    <w:rPr>
                      <w:rFonts w:ascii="Times New Roman" w:hAnsi="Times New Roman" w:cs="Times New Roman"/>
                      <w:sz w:val="18"/>
                      <w:szCs w:val="18"/>
                    </w:rPr>
                    <w:t>= 2.2 dB (note 1)</w:t>
                  </w:r>
                </w:p>
                <w:p w14:paraId="7475F317"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Tropospheric loss: Table 6.6.6.2.1-1 of [2]</w:t>
                  </w:r>
                </w:p>
              </w:tc>
            </w:tr>
            <w:tr w:rsidR="00641A72" w:rsidRPr="006030D8" w14:paraId="618ACD33" w14:textId="77777777" w:rsidTr="00BB4B11">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974E49"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4EA315DE"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0 dB</w:t>
                  </w:r>
                </w:p>
              </w:tc>
            </w:tr>
            <w:tr w:rsidR="00641A72" w:rsidRPr="006030D8" w14:paraId="2F10F626" w14:textId="77777777" w:rsidTr="00BB4B11">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EEF86B"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7EBCE102"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Yes</w:t>
                  </w:r>
                </w:p>
              </w:tc>
            </w:tr>
            <w:tr w:rsidR="00641A72" w:rsidRPr="006030D8" w14:paraId="7002119B" w14:textId="77777777" w:rsidTr="00BB4B11">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BFE35A"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3481BB7A"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Circular polarization</w:t>
                  </w:r>
                </w:p>
              </w:tc>
            </w:tr>
            <w:tr w:rsidR="00641A72" w:rsidRPr="006030D8" w14:paraId="48347A9E" w14:textId="77777777" w:rsidTr="00BB4B11">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6A62CB"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7E5CC668"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[S band: (M, N, P) = (1,1,2)]</w:t>
                  </w:r>
                </w:p>
              </w:tc>
            </w:tr>
            <w:tr w:rsidR="00641A72" w:rsidRPr="006030D8" w14:paraId="1F4E59F6" w14:textId="77777777" w:rsidTr="00BB4B11">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50DC89"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59294524"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Equation (6.6-2) in [2]</w:t>
                  </w:r>
                </w:p>
              </w:tc>
            </w:tr>
            <w:tr w:rsidR="00641A72" w:rsidRPr="006030D8" w14:paraId="3DC75E5C" w14:textId="77777777" w:rsidTr="00BB4B11">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DDEAB7"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2B8238BC"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FFS</w:t>
                  </w:r>
                </w:p>
              </w:tc>
            </w:tr>
            <w:tr w:rsidR="00641A72" w:rsidRPr="006030D8" w14:paraId="115B5AE5" w14:textId="77777777" w:rsidTr="00BB4B11">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7BD600"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3DCD8B07"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FFS</w:t>
                  </w:r>
                </w:p>
              </w:tc>
            </w:tr>
            <w:tr w:rsidR="00641A72" w:rsidRPr="006030D8" w14:paraId="6E34EA33" w14:textId="77777777" w:rsidTr="00BB4B11">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BAC460"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300C9821"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As agreed separately</w:t>
                  </w:r>
                </w:p>
              </w:tc>
            </w:tr>
            <w:tr w:rsidR="00641A72" w:rsidRPr="006030D8" w14:paraId="17FCC979" w14:textId="77777777" w:rsidTr="00BB4B11">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0999EA"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2E629BB9" w14:textId="77777777" w:rsidR="00641A72" w:rsidRPr="006030D8" w:rsidRDefault="00641A72" w:rsidP="006211C2">
                  <w:pPr>
                    <w:spacing w:after="0"/>
                    <w:jc w:val="center"/>
                    <w:rPr>
                      <w:rFonts w:ascii="Times New Roman" w:hAnsi="Times New Roman" w:cs="Times New Roman"/>
                    </w:rPr>
                  </w:pPr>
                  <w:r w:rsidRPr="006030D8">
                    <w:rPr>
                      <w:rFonts w:ascii="Times New Roman" w:hAnsi="Times New Roman" w:cs="Times New Roman"/>
                      <w:sz w:val="18"/>
                      <w:szCs w:val="18"/>
                    </w:rPr>
                    <w:t>CNR</w:t>
                  </w:r>
                </w:p>
              </w:tc>
            </w:tr>
            <w:tr w:rsidR="00641A72" w:rsidRPr="006030D8" w14:paraId="5E27BD76" w14:textId="77777777" w:rsidTr="00BB4B11">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9E273" w14:textId="77777777" w:rsidR="00641A72" w:rsidRPr="006030D8" w:rsidRDefault="00641A72" w:rsidP="006211C2">
                  <w:pPr>
                    <w:numPr>
                      <w:ilvl w:val="0"/>
                      <w:numId w:val="32"/>
                    </w:numPr>
                    <w:spacing w:after="0" w:line="240" w:lineRule="auto"/>
                    <w:ind w:left="851" w:hanging="851"/>
                    <w:jc w:val="left"/>
                    <w:rPr>
                      <w:rFonts w:ascii="Times New Roman" w:hAnsi="Times New Roman" w:cs="Times New Roman"/>
                    </w:rPr>
                  </w:pPr>
                  <w:r w:rsidRPr="006030D8">
                    <w:rPr>
                      <w:rFonts w:ascii="Times New Roman" w:hAnsi="Times New Roman" w:cs="Times New Roman"/>
                      <w:sz w:val="18"/>
                      <w:szCs w:val="18"/>
                    </w:rPr>
                    <w:t>NOTE 1:             Based on P3 curve for 1% of time from Figure 6.6.6.1.4-1 of [2] after frequency scaling.</w:t>
                  </w:r>
                </w:p>
                <w:p w14:paraId="77013828" w14:textId="77777777" w:rsidR="00641A72" w:rsidRPr="006030D8" w:rsidRDefault="00641A72" w:rsidP="006211C2">
                  <w:pPr>
                    <w:numPr>
                      <w:ilvl w:val="0"/>
                      <w:numId w:val="32"/>
                    </w:numPr>
                    <w:spacing w:after="0" w:line="240" w:lineRule="auto"/>
                    <w:ind w:left="851" w:hanging="851"/>
                    <w:jc w:val="left"/>
                    <w:rPr>
                      <w:rFonts w:ascii="Times New Roman" w:hAnsi="Times New Roman" w:cs="Times New Roman"/>
                    </w:rPr>
                  </w:pPr>
                  <w:r w:rsidRPr="004A700E">
                    <w:rPr>
                      <w:rFonts w:cs="Arial"/>
                      <w:color w:val="2B579A"/>
                      <w:sz w:val="16"/>
                      <w:szCs w:val="16"/>
                      <w:shd w:val="clear" w:color="auto" w:fill="E6E6E6"/>
                      <w:lang w:eastAsia="ko-KR"/>
                    </w:rPr>
                    <w:fldChar w:fldCharType="begin"/>
                  </w:r>
                  <w:r w:rsidRPr="004A700E">
                    <w:rPr>
                      <w:rFonts w:cs="Arial"/>
                      <w:sz w:val="16"/>
                      <w:szCs w:val="16"/>
                      <w:lang w:eastAsia="ko-KR"/>
                    </w:rPr>
                    <w:instrText xml:space="preserve"> INCLUDEPICTURE  "cid:image002.png@01D86B64.CB773B00" \* MERGEFORMATINET </w:instrText>
                  </w:r>
                  <w:r w:rsidRPr="004A700E">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"cid:image002.png@01D86B64.CB773B00"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"cid:image002.png@01D86B64.CB773B00"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"cid:image002.png@01D86B64.CB773B00"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"cid:image002.png@01D86B64.CB773B00"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"cid:image002.png@01D86B64.CB773B00"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"cid:image002.png@01D86B64.CB773B00"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"cid:image002.png@01D86B64.CB773B00"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"cid:image002.png@01D86B64.CB773B00"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"cid:image002.png@01D86B64.CB773B00"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"cid:image002.png@01D86B64.CB773B00"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"cid:image002.png@01D86B64.CB773B00"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"cid:image002.png@01D86B64.CB773B00"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"cid:image002.png@01D86B64.CB773B00"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"cid:image002.png@01D86B64.CB773B00"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"cid:image002.png@01D86B64.CB773B00"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"cid:image002.png@01D86B64.CB773B00"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"cid:image002.png@01D86B64.CB773B00"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"cid:image002.png@01D86B64.CB773B00"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"cid:image002.png@01D86B64.CB773B00"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"cid:image002.png@01D86B64.CB773B00"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"cid:image002.png@01D86B64.CB773B00"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"cid:image002.png@01D86B64.CB773B00"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"cid:image002.png@01D86B64.CB773B00"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"cid:image002.png@01D86B64.CB773B00"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"cid:image002.png@01D86B64.CB773B00"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"cid:image002.png@01D86B64.CB773B00"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"cid:image002.png@01D86B64.CB773B00"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"cid:image002.png@01D86B64.CB773B00" \* MERGEFORMATINET </w:instrText>
                  </w:r>
                  <w:r>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begin"/>
                  </w:r>
                  <w:r>
                    <w:rPr>
                      <w:rFonts w:cs="Arial"/>
                      <w:sz w:val="16"/>
                      <w:szCs w:val="16"/>
                      <w:lang w:eastAsia="ko-KR"/>
                    </w:rPr>
                    <w:instrText xml:space="preserve"> INCLUDEPICTURE  "cid:image002.png@01D86B64.CB773B00" \* MERGEFORMATINET </w:instrText>
                  </w:r>
                  <w:r w:rsidR="00000000">
                    <w:rPr>
                      <w:rFonts w:cs="Arial"/>
                      <w:color w:val="2B579A"/>
                      <w:sz w:val="16"/>
                      <w:szCs w:val="16"/>
                      <w:shd w:val="clear" w:color="auto" w:fill="E6E6E6"/>
                      <w:lang w:eastAsia="ko-KR"/>
                    </w:rPr>
                    <w:fldChar w:fldCharType="separate"/>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Pr>
                      <w:rFonts w:cs="Arial"/>
                      <w:color w:val="2B579A"/>
                      <w:sz w:val="16"/>
                      <w:szCs w:val="16"/>
                      <w:shd w:val="clear" w:color="auto" w:fill="E6E6E6"/>
                      <w:lang w:eastAsia="ko-KR"/>
                    </w:rPr>
                    <w:fldChar w:fldCharType="end"/>
                  </w:r>
                  <w:r w:rsidRPr="004A700E">
                    <w:rPr>
                      <w:rFonts w:cs="Arial"/>
                      <w:color w:val="2B579A"/>
                      <w:sz w:val="16"/>
                      <w:szCs w:val="16"/>
                      <w:shd w:val="clear" w:color="auto" w:fill="E6E6E6"/>
                      <w:lang w:eastAsia="ko-KR"/>
                    </w:rPr>
                    <w:fldChar w:fldCharType="end"/>
                  </w:r>
                  <w:r w:rsidRPr="006030D8">
                    <w:rPr>
                      <w:rFonts w:ascii="Times New Roman" w:hAnsi="Times New Roman" w:cs="Times New Roman"/>
                      <w:sz w:val="18"/>
                      <w:szCs w:val="18"/>
                    </w:rPr>
                    <w:t>dB</w:t>
                  </w:r>
                </w:p>
                <w:p w14:paraId="04D44355" w14:textId="77777777" w:rsidR="00641A72" w:rsidRPr="006030D8" w:rsidRDefault="00641A72" w:rsidP="006211C2">
                  <w:pPr>
                    <w:numPr>
                      <w:ilvl w:val="0"/>
                      <w:numId w:val="32"/>
                    </w:numPr>
                    <w:spacing w:after="0" w:line="240" w:lineRule="auto"/>
                    <w:ind w:left="851" w:hanging="851"/>
                    <w:jc w:val="left"/>
                    <w:rPr>
                      <w:rFonts w:ascii="Times New Roman" w:hAnsi="Times New Roman" w:cs="Times New Roman"/>
                    </w:rPr>
                  </w:pPr>
                  <w:r w:rsidRPr="006030D8">
                    <w:rPr>
                      <w:rFonts w:ascii="Times New Roman" w:hAnsi="Times New Roman" w:cs="Times New Roman"/>
                      <w:sz w:val="18"/>
                      <w:szCs w:val="18"/>
                    </w:rPr>
                    <w:lastRenderedPageBreak/>
                    <w:t>NOTE 2:             [2] in this table is 3GPP TR 38.811 v15.2.0: "Study on New Radio (NR) to support non-terrestrial networks (Release 15)"</w:t>
                  </w:r>
                </w:p>
              </w:tc>
            </w:tr>
          </w:tbl>
          <w:p w14:paraId="7A8EA3C8" w14:textId="77777777" w:rsidR="000C3538" w:rsidRPr="00AC1214" w:rsidRDefault="000C3538" w:rsidP="000C3538">
            <w:pPr>
              <w:rPr>
                <w:rFonts w:ascii="Times New Roman" w:eastAsia="MS PGothic" w:hAnsi="Times New Roman"/>
                <w:szCs w:val="20"/>
                <w:lang w:eastAsia="ja-JP"/>
              </w:rPr>
            </w:pPr>
            <w:r w:rsidRPr="00AC1214">
              <w:rPr>
                <w:rFonts w:ascii="Times New Roman" w:eastAsia="MS PGothic" w:hAnsi="Times New Roman"/>
                <w:b/>
                <w:bCs/>
                <w:szCs w:val="20"/>
                <w:highlight w:val="green"/>
              </w:rPr>
              <w:lastRenderedPageBreak/>
              <w:t>Agreement</w:t>
            </w:r>
          </w:p>
          <w:p w14:paraId="4D2E1A94" w14:textId="77777777" w:rsidR="000C3538" w:rsidRPr="00E00ED5" w:rsidRDefault="000C3538" w:rsidP="000C3538">
            <w:pPr>
              <w:rPr>
                <w:sz w:val="20"/>
                <w:szCs w:val="16"/>
              </w:rPr>
            </w:pPr>
            <w:r w:rsidRPr="00E00ED5">
              <w:rPr>
                <w:sz w:val="20"/>
                <w:szCs w:val="16"/>
              </w:rPr>
              <w:t>Evaluate coverage performance for the following UE characteristics as in Table 6.1.1.1-3 of TR38.821 with update of polarization, Tx/Rx antenna gain, and antenna type and configuration.</w:t>
            </w: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3049"/>
            </w:tblGrid>
            <w:tr w:rsidR="000C3538" w:rsidRPr="00865665" w14:paraId="6AAE0874" w14:textId="77777777" w:rsidTr="00BB4B11">
              <w:trPr>
                <w:jc w:val="center"/>
              </w:trPr>
              <w:tc>
                <w:tcPr>
                  <w:tcW w:w="2175" w:type="pct"/>
                </w:tcPr>
                <w:p w14:paraId="3376F388" w14:textId="77777777" w:rsidR="000C3538" w:rsidRPr="00E00ED5" w:rsidRDefault="000C3538" w:rsidP="00E00ED5">
                  <w:pPr>
                    <w:widowControl w:val="0"/>
                    <w:spacing w:after="0"/>
                    <w:jc w:val="center"/>
                    <w:rPr>
                      <w:rFonts w:ascii="Times New Roman" w:eastAsia="Yu Mincho" w:hAnsi="Times New Roman"/>
                      <w:sz w:val="18"/>
                      <w:szCs w:val="20"/>
                    </w:rPr>
                  </w:pPr>
                  <w:r w:rsidRPr="00E00ED5">
                    <w:rPr>
                      <w:rFonts w:ascii="Times New Roman" w:eastAsia="Yu Mincho" w:hAnsi="Times New Roman"/>
                      <w:sz w:val="18"/>
                      <w:szCs w:val="20"/>
                    </w:rPr>
                    <w:t>Characteristics</w:t>
                  </w:r>
                </w:p>
              </w:tc>
              <w:tc>
                <w:tcPr>
                  <w:tcW w:w="2825" w:type="pct"/>
                </w:tcPr>
                <w:p w14:paraId="75697B59" w14:textId="77777777" w:rsidR="000C3538" w:rsidRPr="00E00ED5" w:rsidRDefault="000C3538" w:rsidP="00E00ED5">
                  <w:pPr>
                    <w:widowControl w:val="0"/>
                    <w:spacing w:after="0"/>
                    <w:jc w:val="center"/>
                    <w:rPr>
                      <w:rFonts w:ascii="Times New Roman" w:eastAsia="Yu Mincho" w:hAnsi="Times New Roman"/>
                      <w:sz w:val="18"/>
                      <w:szCs w:val="20"/>
                    </w:rPr>
                  </w:pPr>
                  <w:r w:rsidRPr="00E00ED5">
                    <w:rPr>
                      <w:rFonts w:ascii="Times New Roman" w:eastAsia="Yu Mincho" w:hAnsi="Times New Roman"/>
                      <w:sz w:val="18"/>
                      <w:szCs w:val="20"/>
                    </w:rPr>
                    <w:t>Handheld</w:t>
                  </w:r>
                </w:p>
              </w:tc>
            </w:tr>
            <w:tr w:rsidR="000C3538" w:rsidRPr="00865665" w14:paraId="38FE6AF7" w14:textId="77777777" w:rsidTr="00BB4B11">
              <w:trPr>
                <w:jc w:val="center"/>
              </w:trPr>
              <w:tc>
                <w:tcPr>
                  <w:tcW w:w="2175" w:type="pct"/>
                </w:tcPr>
                <w:p w14:paraId="3187458C" w14:textId="77777777" w:rsidR="000C3538" w:rsidRPr="00E00ED5" w:rsidRDefault="000C3538" w:rsidP="00E00ED5">
                  <w:pPr>
                    <w:widowControl w:val="0"/>
                    <w:spacing w:after="0"/>
                    <w:jc w:val="center"/>
                    <w:rPr>
                      <w:rFonts w:ascii="Times New Roman" w:eastAsia="Yu Mincho" w:hAnsi="Times New Roman"/>
                      <w:sz w:val="18"/>
                      <w:szCs w:val="20"/>
                    </w:rPr>
                  </w:pPr>
                  <w:r w:rsidRPr="00E00ED5">
                    <w:rPr>
                      <w:rFonts w:ascii="Times New Roman" w:eastAsia="Yu Mincho" w:hAnsi="Times New Roman"/>
                      <w:sz w:val="18"/>
                      <w:szCs w:val="20"/>
                    </w:rPr>
                    <w:t>Frequency band</w:t>
                  </w:r>
                </w:p>
              </w:tc>
              <w:tc>
                <w:tcPr>
                  <w:tcW w:w="2825" w:type="pct"/>
                </w:tcPr>
                <w:p w14:paraId="2D83EBEB" w14:textId="77777777" w:rsidR="000C3538" w:rsidRPr="00E00ED5" w:rsidRDefault="000C3538" w:rsidP="00E00ED5">
                  <w:pPr>
                    <w:widowControl w:val="0"/>
                    <w:spacing w:after="0"/>
                    <w:jc w:val="center"/>
                    <w:rPr>
                      <w:rFonts w:ascii="Times New Roman" w:eastAsia="Yu Mincho" w:hAnsi="Times New Roman"/>
                      <w:sz w:val="18"/>
                      <w:szCs w:val="20"/>
                    </w:rPr>
                  </w:pPr>
                  <w:r w:rsidRPr="00E00ED5">
                    <w:rPr>
                      <w:rFonts w:ascii="Times New Roman" w:eastAsia="Yu Mincho" w:hAnsi="Times New Roman"/>
                      <w:sz w:val="18"/>
                      <w:szCs w:val="20"/>
                    </w:rPr>
                    <w:t>S band (i.e. 2 GHz)</w:t>
                  </w:r>
                </w:p>
              </w:tc>
            </w:tr>
            <w:tr w:rsidR="000C3538" w:rsidRPr="00865665" w14:paraId="68F8C0F4" w14:textId="77777777" w:rsidTr="00BB4B11">
              <w:trPr>
                <w:jc w:val="center"/>
              </w:trPr>
              <w:tc>
                <w:tcPr>
                  <w:tcW w:w="2175" w:type="pct"/>
                </w:tcPr>
                <w:p w14:paraId="135A6258" w14:textId="77777777" w:rsidR="000C3538" w:rsidRPr="00E00ED5" w:rsidRDefault="000C3538" w:rsidP="00E00ED5">
                  <w:pPr>
                    <w:widowControl w:val="0"/>
                    <w:spacing w:after="0"/>
                    <w:jc w:val="center"/>
                    <w:rPr>
                      <w:rFonts w:ascii="Times New Roman" w:eastAsia="Yu Mincho" w:hAnsi="Times New Roman"/>
                      <w:sz w:val="18"/>
                      <w:szCs w:val="20"/>
                    </w:rPr>
                  </w:pPr>
                  <w:r w:rsidRPr="00E00ED5">
                    <w:rPr>
                      <w:rFonts w:ascii="Times New Roman" w:eastAsia="Yu Mincho" w:hAnsi="Times New Roman"/>
                      <w:sz w:val="18"/>
                      <w:szCs w:val="20"/>
                    </w:rPr>
                    <w:t>Antenna type and configuration</w:t>
                  </w:r>
                </w:p>
              </w:tc>
              <w:tc>
                <w:tcPr>
                  <w:tcW w:w="2825" w:type="pct"/>
                </w:tcPr>
                <w:p w14:paraId="0D7B90EE" w14:textId="77777777" w:rsidR="000C3538" w:rsidRPr="00E00ED5" w:rsidRDefault="000C3538" w:rsidP="00E00ED5">
                  <w:pPr>
                    <w:widowControl w:val="0"/>
                    <w:spacing w:after="0"/>
                    <w:jc w:val="center"/>
                    <w:rPr>
                      <w:rFonts w:ascii="Times New Roman" w:eastAsia="Yu Mincho" w:hAnsi="Times New Roman"/>
                      <w:sz w:val="18"/>
                      <w:szCs w:val="20"/>
                    </w:rPr>
                  </w:pPr>
                  <w:r w:rsidRPr="00E00ED5">
                    <w:rPr>
                      <w:rFonts w:ascii="Times New Roman" w:eastAsia="Yu Mincho" w:hAnsi="Times New Roman"/>
                      <w:sz w:val="18"/>
                      <w:szCs w:val="20"/>
                    </w:rPr>
                    <w:t>1 TX, 2TX (optional) / 2 RX with omni-directional antenna element</w:t>
                  </w:r>
                </w:p>
                <w:p w14:paraId="5873AE76" w14:textId="77777777" w:rsidR="000C3538" w:rsidRPr="00E00ED5" w:rsidRDefault="000C3538" w:rsidP="00E00ED5">
                  <w:pPr>
                    <w:widowControl w:val="0"/>
                    <w:spacing w:after="0"/>
                    <w:jc w:val="center"/>
                    <w:rPr>
                      <w:rFonts w:ascii="Times New Roman" w:eastAsia="Yu Mincho" w:hAnsi="Times New Roman"/>
                      <w:sz w:val="18"/>
                      <w:szCs w:val="20"/>
                    </w:rPr>
                  </w:pPr>
                  <w:r w:rsidRPr="00E00ED5">
                    <w:rPr>
                      <w:rFonts w:ascii="Times New Roman" w:eastAsia="Yu Mincho" w:hAnsi="Times New Roman"/>
                      <w:sz w:val="18"/>
                      <w:szCs w:val="20"/>
                    </w:rPr>
                    <w:t>Note: companies should provide their assumption on polarization</w:t>
                  </w:r>
                </w:p>
              </w:tc>
            </w:tr>
            <w:tr w:rsidR="000C3538" w:rsidRPr="00865665" w14:paraId="4626C338" w14:textId="77777777" w:rsidTr="00BB4B11">
              <w:trPr>
                <w:jc w:val="center"/>
              </w:trPr>
              <w:tc>
                <w:tcPr>
                  <w:tcW w:w="2175" w:type="pct"/>
                </w:tcPr>
                <w:p w14:paraId="2A0F338C" w14:textId="77777777" w:rsidR="000C3538" w:rsidRPr="00E00ED5" w:rsidRDefault="000C3538" w:rsidP="00E00ED5">
                  <w:pPr>
                    <w:widowControl w:val="0"/>
                    <w:spacing w:after="0"/>
                    <w:jc w:val="center"/>
                    <w:rPr>
                      <w:rFonts w:ascii="Times New Roman" w:eastAsia="Yu Mincho" w:hAnsi="Times New Roman"/>
                      <w:sz w:val="18"/>
                      <w:szCs w:val="20"/>
                    </w:rPr>
                  </w:pPr>
                  <w:r w:rsidRPr="00E00ED5">
                    <w:rPr>
                      <w:rFonts w:ascii="Times New Roman" w:eastAsia="Yu Mincho" w:hAnsi="Times New Roman"/>
                      <w:sz w:val="18"/>
                      <w:szCs w:val="20"/>
                    </w:rPr>
                    <w:t>Polarisation</w:t>
                  </w:r>
                </w:p>
              </w:tc>
              <w:tc>
                <w:tcPr>
                  <w:tcW w:w="2825" w:type="pct"/>
                </w:tcPr>
                <w:p w14:paraId="243952B6" w14:textId="77777777" w:rsidR="000C3538" w:rsidRPr="00E00ED5" w:rsidRDefault="000C3538" w:rsidP="00E00ED5">
                  <w:pPr>
                    <w:widowControl w:val="0"/>
                    <w:spacing w:after="0"/>
                    <w:jc w:val="center"/>
                    <w:rPr>
                      <w:rFonts w:ascii="Times New Roman" w:eastAsia="Yu Mincho" w:hAnsi="Times New Roman"/>
                      <w:sz w:val="18"/>
                      <w:szCs w:val="20"/>
                    </w:rPr>
                  </w:pPr>
                  <w:r w:rsidRPr="00E00ED5">
                    <w:rPr>
                      <w:rFonts w:ascii="Times New Roman" w:hAnsi="Times New Roman"/>
                      <w:sz w:val="18"/>
                      <w:szCs w:val="20"/>
                    </w:rPr>
                    <w:t>Linear</w:t>
                  </w:r>
                </w:p>
              </w:tc>
            </w:tr>
            <w:tr w:rsidR="000C3538" w:rsidRPr="00865665" w14:paraId="43883C8E" w14:textId="77777777" w:rsidTr="00BB4B11">
              <w:trPr>
                <w:jc w:val="center"/>
              </w:trPr>
              <w:tc>
                <w:tcPr>
                  <w:tcW w:w="2175" w:type="pct"/>
                </w:tcPr>
                <w:p w14:paraId="581C1089" w14:textId="77777777" w:rsidR="000C3538" w:rsidRPr="00E00ED5" w:rsidRDefault="000C3538" w:rsidP="00E00ED5">
                  <w:pPr>
                    <w:widowControl w:val="0"/>
                    <w:spacing w:after="0"/>
                    <w:jc w:val="center"/>
                    <w:rPr>
                      <w:rFonts w:ascii="Times New Roman" w:eastAsia="Yu Mincho" w:hAnsi="Times New Roman"/>
                      <w:sz w:val="18"/>
                      <w:szCs w:val="20"/>
                    </w:rPr>
                  </w:pPr>
                  <w:r w:rsidRPr="00E00ED5">
                    <w:rPr>
                      <w:rFonts w:ascii="Times New Roman" w:eastAsia="Yu Mincho" w:hAnsi="Times New Roman"/>
                      <w:sz w:val="18"/>
                      <w:szCs w:val="20"/>
                    </w:rPr>
                    <w:t xml:space="preserve">Rx Antenna gain </w:t>
                  </w:r>
                </w:p>
              </w:tc>
              <w:tc>
                <w:tcPr>
                  <w:tcW w:w="2825" w:type="pct"/>
                </w:tcPr>
                <w:p w14:paraId="47B345C4" w14:textId="77777777" w:rsidR="000C3538" w:rsidRPr="00E00ED5" w:rsidRDefault="000C3538" w:rsidP="00E00ED5">
                  <w:pPr>
                    <w:widowControl w:val="0"/>
                    <w:spacing w:after="0"/>
                    <w:jc w:val="center"/>
                    <w:rPr>
                      <w:rFonts w:ascii="Times New Roman" w:eastAsia="Yu Mincho" w:hAnsi="Times New Roman"/>
                      <w:sz w:val="18"/>
                      <w:szCs w:val="20"/>
                    </w:rPr>
                  </w:pPr>
                  <w:r w:rsidRPr="00E00ED5">
                    <w:rPr>
                      <w:rFonts w:ascii="Times New Roman" w:eastAsia="Yu Mincho" w:hAnsi="Times New Roman"/>
                      <w:sz w:val="18"/>
                      <w:szCs w:val="20"/>
                    </w:rPr>
                    <w:t>[X] dBi per element</w:t>
                  </w:r>
                </w:p>
              </w:tc>
            </w:tr>
            <w:tr w:rsidR="000C3538" w:rsidRPr="00865665" w14:paraId="5B17E151" w14:textId="77777777" w:rsidTr="00BB4B11">
              <w:trPr>
                <w:jc w:val="center"/>
              </w:trPr>
              <w:tc>
                <w:tcPr>
                  <w:tcW w:w="2175" w:type="pct"/>
                </w:tcPr>
                <w:p w14:paraId="5C87F0F2" w14:textId="77777777" w:rsidR="000C3538" w:rsidRPr="00E00ED5" w:rsidRDefault="000C3538" w:rsidP="00E00ED5">
                  <w:pPr>
                    <w:widowControl w:val="0"/>
                    <w:spacing w:after="0"/>
                    <w:jc w:val="center"/>
                    <w:rPr>
                      <w:rFonts w:ascii="Times New Roman" w:eastAsia="Yu Mincho" w:hAnsi="Times New Roman"/>
                      <w:sz w:val="18"/>
                      <w:szCs w:val="20"/>
                    </w:rPr>
                  </w:pPr>
                  <w:r w:rsidRPr="00E00ED5">
                    <w:rPr>
                      <w:rFonts w:ascii="Times New Roman" w:eastAsia="Yu Mincho" w:hAnsi="Times New Roman"/>
                      <w:sz w:val="18"/>
                      <w:szCs w:val="20"/>
                    </w:rPr>
                    <w:t>Antenna temperature</w:t>
                  </w:r>
                </w:p>
              </w:tc>
              <w:tc>
                <w:tcPr>
                  <w:tcW w:w="2825" w:type="pct"/>
                </w:tcPr>
                <w:p w14:paraId="66335A30" w14:textId="77777777" w:rsidR="000C3538" w:rsidRPr="00E00ED5" w:rsidRDefault="000C3538" w:rsidP="00E00ED5">
                  <w:pPr>
                    <w:widowControl w:val="0"/>
                    <w:spacing w:after="0"/>
                    <w:jc w:val="center"/>
                    <w:rPr>
                      <w:rFonts w:ascii="Times New Roman" w:eastAsia="Yu Mincho" w:hAnsi="Times New Roman"/>
                      <w:sz w:val="18"/>
                      <w:szCs w:val="20"/>
                    </w:rPr>
                  </w:pPr>
                  <w:r w:rsidRPr="00E00ED5">
                    <w:rPr>
                      <w:rFonts w:ascii="Times New Roman" w:eastAsia="Yu Mincho" w:hAnsi="Times New Roman"/>
                      <w:sz w:val="18"/>
                      <w:szCs w:val="20"/>
                    </w:rPr>
                    <w:t>290 K</w:t>
                  </w:r>
                </w:p>
              </w:tc>
            </w:tr>
            <w:tr w:rsidR="000C3538" w:rsidRPr="00865665" w14:paraId="316B1785" w14:textId="77777777" w:rsidTr="00BB4B11">
              <w:trPr>
                <w:jc w:val="center"/>
              </w:trPr>
              <w:tc>
                <w:tcPr>
                  <w:tcW w:w="2175" w:type="pct"/>
                </w:tcPr>
                <w:p w14:paraId="3E2BC042" w14:textId="77777777" w:rsidR="000C3538" w:rsidRPr="00E00ED5" w:rsidRDefault="000C3538" w:rsidP="00E00ED5">
                  <w:pPr>
                    <w:widowControl w:val="0"/>
                    <w:spacing w:after="0"/>
                    <w:jc w:val="center"/>
                    <w:rPr>
                      <w:rFonts w:ascii="Times New Roman" w:eastAsia="Yu Mincho" w:hAnsi="Times New Roman"/>
                      <w:sz w:val="18"/>
                      <w:szCs w:val="20"/>
                    </w:rPr>
                  </w:pPr>
                  <w:r w:rsidRPr="00E00ED5">
                    <w:rPr>
                      <w:rFonts w:ascii="Times New Roman" w:eastAsia="Yu Mincho" w:hAnsi="Times New Roman"/>
                      <w:sz w:val="18"/>
                      <w:szCs w:val="20"/>
                    </w:rPr>
                    <w:t>Noise figure</w:t>
                  </w:r>
                </w:p>
              </w:tc>
              <w:tc>
                <w:tcPr>
                  <w:tcW w:w="2825" w:type="pct"/>
                </w:tcPr>
                <w:p w14:paraId="2F7B8A08" w14:textId="77777777" w:rsidR="000C3538" w:rsidRPr="00E00ED5" w:rsidRDefault="000C3538" w:rsidP="00E00ED5">
                  <w:pPr>
                    <w:widowControl w:val="0"/>
                    <w:spacing w:after="0"/>
                    <w:jc w:val="center"/>
                    <w:rPr>
                      <w:rFonts w:ascii="Times New Roman" w:eastAsia="Yu Mincho" w:hAnsi="Times New Roman"/>
                      <w:sz w:val="18"/>
                      <w:szCs w:val="20"/>
                    </w:rPr>
                  </w:pPr>
                  <w:r w:rsidRPr="00E00ED5">
                    <w:rPr>
                      <w:rFonts w:ascii="Times New Roman" w:eastAsia="Yu Mincho" w:hAnsi="Times New Roman"/>
                      <w:sz w:val="18"/>
                      <w:szCs w:val="20"/>
                    </w:rPr>
                    <w:t>7 dB</w:t>
                  </w:r>
                </w:p>
              </w:tc>
            </w:tr>
            <w:tr w:rsidR="000C3538" w:rsidRPr="00865665" w14:paraId="06CE3E8D" w14:textId="77777777" w:rsidTr="00BB4B11">
              <w:trPr>
                <w:jc w:val="center"/>
              </w:trPr>
              <w:tc>
                <w:tcPr>
                  <w:tcW w:w="2175" w:type="pct"/>
                </w:tcPr>
                <w:p w14:paraId="74720F26" w14:textId="77777777" w:rsidR="000C3538" w:rsidRPr="00E00ED5" w:rsidRDefault="000C3538" w:rsidP="00E00ED5">
                  <w:pPr>
                    <w:widowControl w:val="0"/>
                    <w:spacing w:after="0"/>
                    <w:jc w:val="center"/>
                    <w:rPr>
                      <w:rFonts w:ascii="Times New Roman" w:eastAsia="Yu Mincho" w:hAnsi="Times New Roman"/>
                      <w:sz w:val="18"/>
                      <w:szCs w:val="20"/>
                    </w:rPr>
                  </w:pPr>
                  <w:r w:rsidRPr="00E00ED5">
                    <w:rPr>
                      <w:rFonts w:ascii="Times New Roman" w:eastAsia="Yu Mincho" w:hAnsi="Times New Roman"/>
                      <w:sz w:val="18"/>
                      <w:szCs w:val="20"/>
                    </w:rPr>
                    <w:t>Tx transmit power</w:t>
                  </w:r>
                </w:p>
              </w:tc>
              <w:tc>
                <w:tcPr>
                  <w:tcW w:w="2825" w:type="pct"/>
                </w:tcPr>
                <w:p w14:paraId="56BC09BB" w14:textId="77777777" w:rsidR="000C3538" w:rsidRPr="00E00ED5" w:rsidRDefault="000C3538" w:rsidP="00E00ED5">
                  <w:pPr>
                    <w:widowControl w:val="0"/>
                    <w:spacing w:after="0"/>
                    <w:jc w:val="center"/>
                    <w:rPr>
                      <w:rFonts w:ascii="Times New Roman" w:eastAsia="Yu Mincho" w:hAnsi="Times New Roman"/>
                      <w:sz w:val="18"/>
                      <w:szCs w:val="20"/>
                    </w:rPr>
                  </w:pPr>
                  <w:r w:rsidRPr="00E00ED5">
                    <w:rPr>
                      <w:rFonts w:ascii="Times New Roman" w:eastAsia="Yu Mincho" w:hAnsi="Times New Roman"/>
                      <w:sz w:val="18"/>
                      <w:szCs w:val="20"/>
                    </w:rPr>
                    <w:t>200 mW (23 dBm)</w:t>
                  </w:r>
                </w:p>
              </w:tc>
            </w:tr>
            <w:tr w:rsidR="000C3538" w:rsidRPr="00865665" w14:paraId="0AAC6939" w14:textId="77777777" w:rsidTr="00BB4B11">
              <w:trPr>
                <w:jc w:val="center"/>
              </w:trPr>
              <w:tc>
                <w:tcPr>
                  <w:tcW w:w="2175" w:type="pct"/>
                </w:tcPr>
                <w:p w14:paraId="3142651D" w14:textId="77777777" w:rsidR="000C3538" w:rsidRPr="00E00ED5" w:rsidRDefault="000C3538" w:rsidP="00E00ED5">
                  <w:pPr>
                    <w:widowControl w:val="0"/>
                    <w:spacing w:after="0"/>
                    <w:jc w:val="center"/>
                    <w:rPr>
                      <w:rFonts w:ascii="Times New Roman" w:eastAsia="Yu Mincho" w:hAnsi="Times New Roman"/>
                      <w:sz w:val="18"/>
                      <w:szCs w:val="20"/>
                    </w:rPr>
                  </w:pPr>
                  <w:r w:rsidRPr="00E00ED5">
                    <w:rPr>
                      <w:rFonts w:ascii="Times New Roman" w:eastAsia="Yu Mincho" w:hAnsi="Times New Roman"/>
                      <w:sz w:val="18"/>
                      <w:szCs w:val="20"/>
                    </w:rPr>
                    <w:t>Tx antenna gain</w:t>
                  </w:r>
                </w:p>
              </w:tc>
              <w:tc>
                <w:tcPr>
                  <w:tcW w:w="2825" w:type="pct"/>
                </w:tcPr>
                <w:p w14:paraId="5B2DE4B9" w14:textId="77777777" w:rsidR="000C3538" w:rsidRPr="00E00ED5" w:rsidRDefault="000C3538" w:rsidP="00E00ED5">
                  <w:pPr>
                    <w:widowControl w:val="0"/>
                    <w:spacing w:after="0"/>
                    <w:jc w:val="center"/>
                    <w:rPr>
                      <w:rFonts w:ascii="Times New Roman" w:eastAsia="Yu Mincho" w:hAnsi="Times New Roman"/>
                      <w:sz w:val="18"/>
                      <w:szCs w:val="20"/>
                    </w:rPr>
                  </w:pPr>
                  <w:r w:rsidRPr="00E00ED5">
                    <w:rPr>
                      <w:rFonts w:ascii="Times New Roman" w:eastAsia="Yu Mincho" w:hAnsi="Times New Roman"/>
                      <w:sz w:val="18"/>
                      <w:szCs w:val="20"/>
                    </w:rPr>
                    <w:t>[X] dBi per element</w:t>
                  </w:r>
                </w:p>
              </w:tc>
            </w:tr>
          </w:tbl>
          <w:p w14:paraId="134D6549" w14:textId="77777777" w:rsidR="000C3538" w:rsidRPr="00E00ED5" w:rsidRDefault="000C3538" w:rsidP="000C3538">
            <w:pPr>
              <w:numPr>
                <w:ilvl w:val="0"/>
                <w:numId w:val="34"/>
              </w:numPr>
              <w:spacing w:after="0" w:line="240" w:lineRule="auto"/>
              <w:jc w:val="left"/>
              <w:rPr>
                <w:sz w:val="20"/>
                <w:szCs w:val="16"/>
              </w:rPr>
            </w:pPr>
            <w:r w:rsidRPr="00E00ED5">
              <w:rPr>
                <w:rFonts w:hint="eastAsia"/>
                <w:sz w:val="20"/>
                <w:szCs w:val="16"/>
              </w:rPr>
              <w:t>X</w:t>
            </w:r>
            <w:r w:rsidRPr="00E00ED5">
              <w:rPr>
                <w:sz w:val="20"/>
                <w:szCs w:val="16"/>
              </w:rPr>
              <w:t xml:space="preserve"> = -5 as working assumption</w:t>
            </w:r>
          </w:p>
          <w:p w14:paraId="2EBCA037" w14:textId="4350D5B9" w:rsidR="000C3538" w:rsidRPr="00D55951" w:rsidRDefault="000C3538" w:rsidP="008E557D">
            <w:pPr>
              <w:numPr>
                <w:ilvl w:val="1"/>
                <w:numId w:val="34"/>
              </w:numPr>
              <w:spacing w:after="0" w:line="240" w:lineRule="auto"/>
              <w:jc w:val="left"/>
              <w:rPr>
                <w:sz w:val="20"/>
                <w:szCs w:val="16"/>
              </w:rPr>
            </w:pPr>
            <w:r w:rsidRPr="00E00ED5">
              <w:rPr>
                <w:sz w:val="20"/>
                <w:szCs w:val="16"/>
              </w:rPr>
              <w:t>Send an LS to RAN4 to ask whether above antenna gain is valid and if invalid, appropriate value.</w:t>
            </w:r>
          </w:p>
        </w:tc>
      </w:tr>
    </w:tbl>
    <w:p w14:paraId="0018E10B" w14:textId="77777777" w:rsidR="00641A72" w:rsidRDefault="00641A72" w:rsidP="008E557D">
      <w:pPr>
        <w:rPr>
          <w:lang w:eastAsia="ja-JP"/>
        </w:rPr>
      </w:pPr>
    </w:p>
    <w:p w14:paraId="716B6786" w14:textId="087A299C" w:rsidR="009E1FE4" w:rsidRDefault="00D55951" w:rsidP="008E557D">
      <w:pPr>
        <w:rPr>
          <w:lang w:eastAsia="ja-JP"/>
        </w:rPr>
      </w:pPr>
      <w:r>
        <w:rPr>
          <w:lang w:eastAsia="ja-JP"/>
        </w:rPr>
        <w:t>I</w:t>
      </w:r>
      <w:r w:rsidR="006B1698">
        <w:rPr>
          <w:lang w:eastAsia="ja-JP"/>
        </w:rPr>
        <w:t>t</w:t>
      </w:r>
      <w:r>
        <w:rPr>
          <w:lang w:eastAsia="ja-JP"/>
        </w:rPr>
        <w:t xml:space="preserve"> is proposed to reuse</w:t>
      </w:r>
      <w:r w:rsidR="001C6601">
        <w:rPr>
          <w:lang w:eastAsia="ja-JP"/>
        </w:rPr>
        <w:t xml:space="preserve"> assumptions from Rel-18 </w:t>
      </w:r>
      <w:r w:rsidR="005B42EF">
        <w:rPr>
          <w:lang w:eastAsia="ja-JP"/>
        </w:rPr>
        <w:t xml:space="preserve">NR NTN </w:t>
      </w:r>
      <w:r w:rsidR="001C6601">
        <w:rPr>
          <w:lang w:eastAsia="ja-JP"/>
        </w:rPr>
        <w:t>coverage enhancement study</w:t>
      </w:r>
      <w:r w:rsidR="00C153C0">
        <w:rPr>
          <w:lang w:eastAsia="ja-JP"/>
        </w:rPr>
        <w:t xml:space="preserve"> with </w:t>
      </w:r>
      <w:r w:rsidR="00684819">
        <w:rPr>
          <w:lang w:eastAsia="ja-JP"/>
        </w:rPr>
        <w:t>minor modifications</w:t>
      </w:r>
      <w:r w:rsidR="00BB303E">
        <w:rPr>
          <w:lang w:eastAsia="ja-JP"/>
        </w:rPr>
        <w:t xml:space="preserve">, as shown in </w:t>
      </w:r>
      <w:r w:rsidR="00BB303E">
        <w:rPr>
          <w:lang w:eastAsia="ja-JP"/>
        </w:rPr>
        <w:fldChar w:fldCharType="begin"/>
      </w:r>
      <w:r w:rsidR="00BB303E">
        <w:rPr>
          <w:lang w:eastAsia="ja-JP"/>
        </w:rPr>
        <w:instrText xml:space="preserve"> REF _Ref158637636 \h </w:instrText>
      </w:r>
      <w:r w:rsidR="00BB303E">
        <w:rPr>
          <w:lang w:eastAsia="ja-JP"/>
        </w:rPr>
      </w:r>
      <w:r w:rsidR="00BB303E">
        <w:rPr>
          <w:lang w:eastAsia="ja-JP"/>
        </w:rPr>
        <w:fldChar w:fldCharType="separate"/>
      </w:r>
      <w:r w:rsidR="00B2555E">
        <w:t xml:space="preserve">Table </w:t>
      </w:r>
      <w:r w:rsidR="00B2555E">
        <w:rPr>
          <w:noProof/>
        </w:rPr>
        <w:t>1</w:t>
      </w:r>
      <w:r w:rsidR="00BB303E">
        <w:rPr>
          <w:lang w:eastAsia="ja-JP"/>
        </w:rPr>
        <w:fldChar w:fldCharType="end"/>
      </w:r>
      <w:r w:rsidR="00BB303E">
        <w:rPr>
          <w:lang w:eastAsia="ja-JP"/>
        </w:rPr>
        <w:t>.</w:t>
      </w:r>
    </w:p>
    <w:p w14:paraId="54230ECC" w14:textId="5F431D85" w:rsidR="00E541C7" w:rsidRPr="00AD2328" w:rsidRDefault="00E541C7" w:rsidP="00E541C7">
      <w:pPr>
        <w:pStyle w:val="Proposal"/>
      </w:pPr>
      <w:bookmarkStart w:id="7" w:name="_Toc159248916"/>
      <w:r>
        <w:rPr>
          <w:lang w:eastAsia="ja-JP"/>
        </w:rPr>
        <w:t xml:space="preserve">Reuse assumptions </w:t>
      </w:r>
      <w:r w:rsidR="00AB7AAD">
        <w:rPr>
          <w:lang w:eastAsia="ja-JP"/>
        </w:rPr>
        <w:t xml:space="preserve">for link budget analysis </w:t>
      </w:r>
      <w:r>
        <w:rPr>
          <w:lang w:eastAsia="ja-JP"/>
        </w:rPr>
        <w:t xml:space="preserve">from </w:t>
      </w:r>
      <w:r w:rsidR="005B42EF">
        <w:rPr>
          <w:lang w:eastAsia="ja-JP"/>
        </w:rPr>
        <w:t xml:space="preserve">the </w:t>
      </w:r>
      <w:r>
        <w:rPr>
          <w:lang w:eastAsia="ja-JP"/>
        </w:rPr>
        <w:t xml:space="preserve">Rel-18 </w:t>
      </w:r>
      <w:r w:rsidR="005B42EF">
        <w:rPr>
          <w:lang w:eastAsia="ja-JP"/>
        </w:rPr>
        <w:t xml:space="preserve">NR NTN </w:t>
      </w:r>
      <w:r>
        <w:rPr>
          <w:lang w:eastAsia="ja-JP"/>
        </w:rPr>
        <w:t>coverage enhancement study with minor modifications</w:t>
      </w:r>
      <w:r w:rsidR="00CE025B">
        <w:rPr>
          <w:lang w:eastAsia="ja-JP"/>
        </w:rPr>
        <w:t xml:space="preserve">, as </w:t>
      </w:r>
      <w:r w:rsidR="00CE025B" w:rsidRPr="00AD2328">
        <w:rPr>
          <w:lang w:eastAsia="ja-JP"/>
        </w:rPr>
        <w:t xml:space="preserve">shown in </w:t>
      </w:r>
      <w:r w:rsidR="00CE025B" w:rsidRPr="00AD2328">
        <w:rPr>
          <w:lang w:eastAsia="ja-JP"/>
        </w:rPr>
        <w:fldChar w:fldCharType="begin"/>
      </w:r>
      <w:r w:rsidR="00CE025B" w:rsidRPr="009F3794">
        <w:rPr>
          <w:highlight w:val="yellow"/>
          <w:lang w:eastAsia="ja-JP"/>
        </w:rPr>
        <w:instrText xml:space="preserve"> REF _Ref158637636 \h </w:instrText>
      </w:r>
      <w:r w:rsidR="009F3794">
        <w:rPr>
          <w:highlight w:val="yellow"/>
          <w:lang w:eastAsia="ja-JP"/>
        </w:rPr>
        <w:instrText xml:space="preserve"> \* MERGEFORMAT </w:instrText>
      </w:r>
      <w:r w:rsidR="00CE025B" w:rsidRPr="00AD2328">
        <w:rPr>
          <w:lang w:eastAsia="ja-JP"/>
        </w:rPr>
      </w:r>
      <w:r w:rsidR="00CE025B" w:rsidRPr="00AD2328">
        <w:rPr>
          <w:lang w:eastAsia="ja-JP"/>
        </w:rPr>
        <w:fldChar w:fldCharType="separate"/>
      </w:r>
      <w:r w:rsidR="00B2555E">
        <w:t xml:space="preserve">Table </w:t>
      </w:r>
      <w:r w:rsidR="00B2555E">
        <w:rPr>
          <w:noProof/>
        </w:rPr>
        <w:t>1</w:t>
      </w:r>
      <w:r w:rsidR="00CE025B" w:rsidRPr="00AD2328">
        <w:rPr>
          <w:lang w:eastAsia="ja-JP"/>
        </w:rPr>
        <w:fldChar w:fldCharType="end"/>
      </w:r>
      <w:r w:rsidR="00CE025B" w:rsidRPr="00AD2328">
        <w:rPr>
          <w:lang w:eastAsia="ja-JP"/>
        </w:rPr>
        <w:t>.</w:t>
      </w:r>
      <w:bookmarkEnd w:id="7"/>
    </w:p>
    <w:p w14:paraId="082F720D" w14:textId="00D2F3CC" w:rsidR="00E3266E" w:rsidRDefault="00E3266E" w:rsidP="00E3266E">
      <w:pPr>
        <w:pStyle w:val="Caption"/>
        <w:keepNext/>
        <w:jc w:val="center"/>
      </w:pPr>
      <w:bookmarkStart w:id="8" w:name="_Ref158637636"/>
      <w:r>
        <w:t xml:space="preserve">Table </w:t>
      </w:r>
      <w:fldSimple w:instr=" SEQ Table \* ARABIC ">
        <w:r w:rsidR="00B2555E">
          <w:rPr>
            <w:noProof/>
          </w:rPr>
          <w:t>1</w:t>
        </w:r>
      </w:fldSimple>
      <w:bookmarkEnd w:id="8"/>
      <w:r w:rsidR="00EF128E">
        <w:t>:</w:t>
      </w:r>
      <w:r>
        <w:t xml:space="preserve"> </w:t>
      </w:r>
      <w:r w:rsidRPr="00A60F61">
        <w:t>Assumptions for link budget calculations.</w:t>
      </w:r>
    </w:p>
    <w:tbl>
      <w:tblPr>
        <w:tblW w:w="0" w:type="auto"/>
        <w:jc w:val="center"/>
        <w:tblCellMar>
          <w:left w:w="0" w:type="dxa"/>
          <w:right w:w="0" w:type="dxa"/>
        </w:tblCellMar>
        <w:tblLook w:val="04A0" w:firstRow="1" w:lastRow="0" w:firstColumn="1" w:lastColumn="0" w:noHBand="0" w:noVBand="1"/>
      </w:tblPr>
      <w:tblGrid>
        <w:gridCol w:w="2547"/>
        <w:gridCol w:w="3260"/>
        <w:gridCol w:w="2432"/>
      </w:tblGrid>
      <w:tr w:rsidR="00C5457D" w:rsidRPr="00F775FF" w14:paraId="51E20479" w14:textId="31D3CF6C" w:rsidTr="00F654FB">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67C3AFB0" w14:textId="77777777" w:rsidR="00C5457D" w:rsidRPr="00F96A13" w:rsidRDefault="00C5457D" w:rsidP="00BB4B11">
            <w:pPr>
              <w:keepNext/>
              <w:spacing w:after="0"/>
              <w:jc w:val="center"/>
              <w:rPr>
                <w:rFonts w:cs="Arial"/>
                <w:b/>
                <w:sz w:val="18"/>
                <w:szCs w:val="18"/>
                <w:lang w:eastAsia="zh-CN"/>
              </w:rPr>
            </w:pPr>
            <w:r w:rsidRPr="00F96A13">
              <w:rPr>
                <w:rFonts w:cs="Arial"/>
                <w:b/>
                <w:bCs/>
                <w:sz w:val="18"/>
                <w:szCs w:val="18"/>
              </w:rPr>
              <w:t>Parameter</w:t>
            </w:r>
          </w:p>
        </w:tc>
        <w:tc>
          <w:tcPr>
            <w:tcW w:w="3260"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5937EF3E" w14:textId="77777777" w:rsidR="00C5457D" w:rsidRPr="00F96A13" w:rsidRDefault="00C5457D" w:rsidP="00BB4B11">
            <w:pPr>
              <w:keepNext/>
              <w:spacing w:after="0"/>
              <w:jc w:val="center"/>
              <w:rPr>
                <w:rFonts w:cs="Arial"/>
                <w:b/>
                <w:sz w:val="18"/>
                <w:szCs w:val="18"/>
              </w:rPr>
            </w:pPr>
            <w:r w:rsidRPr="00F96A13">
              <w:rPr>
                <w:rFonts w:cs="Arial"/>
                <w:b/>
                <w:bCs/>
                <w:sz w:val="18"/>
                <w:szCs w:val="18"/>
              </w:rPr>
              <w:t>Value</w:t>
            </w:r>
          </w:p>
        </w:tc>
        <w:tc>
          <w:tcPr>
            <w:tcW w:w="243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5C923A6" w14:textId="06FFDDE3" w:rsidR="00C5457D" w:rsidRPr="00F96A13" w:rsidRDefault="00C5457D" w:rsidP="00BB4B11">
            <w:pPr>
              <w:keepNext/>
              <w:spacing w:after="0"/>
              <w:jc w:val="center"/>
              <w:rPr>
                <w:rFonts w:cs="Arial"/>
                <w:b/>
                <w:bCs/>
                <w:sz w:val="18"/>
                <w:szCs w:val="18"/>
              </w:rPr>
            </w:pPr>
            <w:r>
              <w:rPr>
                <w:rFonts w:cs="Arial"/>
                <w:b/>
                <w:bCs/>
                <w:sz w:val="18"/>
                <w:szCs w:val="18"/>
              </w:rPr>
              <w:t>Comment</w:t>
            </w:r>
          </w:p>
        </w:tc>
      </w:tr>
      <w:tr w:rsidR="00C5457D" w:rsidRPr="00F775FF" w14:paraId="3E68E633" w14:textId="7E851DDE" w:rsidTr="00F654FB">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66D285D3" w14:textId="77777777" w:rsidR="00C5457D" w:rsidRPr="00F775FF" w:rsidRDefault="00C5457D" w:rsidP="00BB4B11">
            <w:pPr>
              <w:keepNext/>
              <w:spacing w:after="0"/>
              <w:jc w:val="center"/>
              <w:rPr>
                <w:rFonts w:cs="Arial"/>
                <w:sz w:val="18"/>
                <w:szCs w:val="18"/>
              </w:rPr>
            </w:pPr>
            <w:r w:rsidRPr="00F775FF">
              <w:rPr>
                <w:rFonts w:cs="Arial"/>
                <w:sz w:val="18"/>
                <w:szCs w:val="18"/>
              </w:rPr>
              <w:t>Carrier frequency</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98BE6" w14:textId="414293ED" w:rsidR="00C5457D" w:rsidRPr="00F775FF" w:rsidRDefault="00C5457D" w:rsidP="00323491">
            <w:pPr>
              <w:keepNext/>
              <w:spacing w:after="0"/>
              <w:jc w:val="center"/>
              <w:rPr>
                <w:rFonts w:cs="Arial"/>
                <w:sz w:val="18"/>
                <w:szCs w:val="18"/>
              </w:rPr>
            </w:pPr>
            <w:r w:rsidRPr="00F775FF">
              <w:rPr>
                <w:rFonts w:cs="Arial"/>
                <w:sz w:val="18"/>
                <w:szCs w:val="18"/>
              </w:rPr>
              <w:t>2 GHz</w:t>
            </w:r>
          </w:p>
        </w:tc>
        <w:tc>
          <w:tcPr>
            <w:tcW w:w="2432" w:type="dxa"/>
            <w:tcBorders>
              <w:top w:val="single" w:sz="4" w:space="0" w:color="auto"/>
              <w:left w:val="single" w:sz="4" w:space="0" w:color="auto"/>
              <w:bottom w:val="single" w:sz="4" w:space="0" w:color="auto"/>
              <w:right w:val="single" w:sz="4" w:space="0" w:color="auto"/>
            </w:tcBorders>
          </w:tcPr>
          <w:p w14:paraId="53D7BCEB" w14:textId="77777777" w:rsidR="00C5457D" w:rsidRPr="00F775FF" w:rsidRDefault="00C5457D" w:rsidP="00323491">
            <w:pPr>
              <w:keepNext/>
              <w:spacing w:after="0"/>
              <w:jc w:val="center"/>
              <w:rPr>
                <w:rFonts w:cs="Arial"/>
                <w:sz w:val="18"/>
                <w:szCs w:val="18"/>
              </w:rPr>
            </w:pPr>
          </w:p>
        </w:tc>
      </w:tr>
      <w:tr w:rsidR="00C5457D" w:rsidRPr="00F775FF" w14:paraId="13B247EF" w14:textId="52FB27EA" w:rsidTr="00F654FB">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7953819F" w14:textId="77777777" w:rsidR="00C5457D" w:rsidRPr="00F775FF" w:rsidRDefault="00C5457D" w:rsidP="00BB4B11">
            <w:pPr>
              <w:keepNext/>
              <w:spacing w:after="0"/>
              <w:jc w:val="center"/>
              <w:rPr>
                <w:rFonts w:cs="Arial"/>
                <w:sz w:val="18"/>
                <w:szCs w:val="18"/>
              </w:rPr>
            </w:pPr>
            <w:r w:rsidRPr="00F775FF">
              <w:rPr>
                <w:rFonts w:cs="Arial"/>
                <w:sz w:val="18"/>
                <w:szCs w:val="18"/>
              </w:rPr>
              <w:t>Satellite altitude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09CF6" w14:textId="2F83987B" w:rsidR="00C5457D" w:rsidRPr="00F775FF" w:rsidRDefault="00C5457D" w:rsidP="00BB4B11">
            <w:pPr>
              <w:keepNext/>
              <w:spacing w:after="0"/>
              <w:jc w:val="center"/>
              <w:rPr>
                <w:rFonts w:cs="Arial"/>
                <w:sz w:val="18"/>
                <w:szCs w:val="18"/>
              </w:rPr>
            </w:pPr>
            <w:r w:rsidRPr="00F775FF">
              <w:rPr>
                <w:rFonts w:cs="Arial"/>
                <w:sz w:val="18"/>
                <w:szCs w:val="18"/>
              </w:rPr>
              <w:t>600 km</w:t>
            </w:r>
            <w:r>
              <w:rPr>
                <w:rFonts w:cs="Arial"/>
                <w:sz w:val="18"/>
                <w:szCs w:val="18"/>
              </w:rPr>
              <w:t>, 1200 km</w:t>
            </w:r>
          </w:p>
        </w:tc>
        <w:tc>
          <w:tcPr>
            <w:tcW w:w="2432" w:type="dxa"/>
            <w:tcBorders>
              <w:top w:val="single" w:sz="4" w:space="0" w:color="auto"/>
              <w:left w:val="single" w:sz="4" w:space="0" w:color="auto"/>
              <w:bottom w:val="single" w:sz="4" w:space="0" w:color="auto"/>
              <w:right w:val="single" w:sz="4" w:space="0" w:color="auto"/>
            </w:tcBorders>
          </w:tcPr>
          <w:p w14:paraId="083720CA" w14:textId="1DA2D672" w:rsidR="00C5457D" w:rsidRPr="00F775FF" w:rsidRDefault="00DC49E1" w:rsidP="00BB4B11">
            <w:pPr>
              <w:keepNext/>
              <w:spacing w:after="0"/>
              <w:jc w:val="center"/>
              <w:rPr>
                <w:rFonts w:cs="Arial"/>
                <w:sz w:val="18"/>
                <w:szCs w:val="18"/>
              </w:rPr>
            </w:pPr>
            <w:r>
              <w:rPr>
                <w:rFonts w:cs="Arial"/>
                <w:sz w:val="18"/>
                <w:szCs w:val="18"/>
              </w:rPr>
              <w:t>Only LEO</w:t>
            </w:r>
          </w:p>
        </w:tc>
      </w:tr>
      <w:tr w:rsidR="00C5457D" w:rsidRPr="00F775FF" w14:paraId="265789D5" w14:textId="17B2EE72" w:rsidTr="00F654FB">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397E6900" w14:textId="77777777" w:rsidR="00C5457D" w:rsidRPr="00F775FF" w:rsidRDefault="00C5457D" w:rsidP="00BB4B11">
            <w:pPr>
              <w:keepNext/>
              <w:spacing w:after="0"/>
              <w:jc w:val="center"/>
              <w:rPr>
                <w:rFonts w:cs="Arial"/>
                <w:sz w:val="18"/>
                <w:szCs w:val="18"/>
              </w:rPr>
            </w:pPr>
            <w:r w:rsidRPr="00F775FF">
              <w:rPr>
                <w:rFonts w:cs="Arial"/>
                <w:sz w:val="18"/>
                <w:szCs w:val="18"/>
              </w:rPr>
              <w:t>Target elevation angle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F0249" w14:textId="66AE21A0" w:rsidR="00C5457D" w:rsidRPr="00F775FF" w:rsidRDefault="00C5457D" w:rsidP="00BB4B11">
            <w:pPr>
              <w:keepNext/>
              <w:spacing w:after="0"/>
              <w:jc w:val="center"/>
              <w:rPr>
                <w:rFonts w:cs="Arial"/>
                <w:sz w:val="18"/>
                <w:szCs w:val="18"/>
              </w:rPr>
            </w:pPr>
            <w:r w:rsidRPr="00961C85">
              <w:rPr>
                <w:rFonts w:cs="Arial"/>
                <w:sz w:val="18"/>
                <w:szCs w:val="18"/>
              </w:rPr>
              <w:t>30°</w:t>
            </w:r>
          </w:p>
        </w:tc>
        <w:tc>
          <w:tcPr>
            <w:tcW w:w="2432" w:type="dxa"/>
            <w:tcBorders>
              <w:top w:val="single" w:sz="4" w:space="0" w:color="auto"/>
              <w:left w:val="single" w:sz="4" w:space="0" w:color="auto"/>
              <w:bottom w:val="single" w:sz="4" w:space="0" w:color="auto"/>
              <w:right w:val="single" w:sz="4" w:space="0" w:color="auto"/>
            </w:tcBorders>
          </w:tcPr>
          <w:p w14:paraId="467247BB" w14:textId="414CDDB4" w:rsidR="00C5457D" w:rsidRPr="00961C85" w:rsidRDefault="00C5457D" w:rsidP="00BB4B11">
            <w:pPr>
              <w:keepNext/>
              <w:spacing w:after="0"/>
              <w:jc w:val="center"/>
              <w:rPr>
                <w:rFonts w:cs="Arial"/>
                <w:sz w:val="18"/>
                <w:szCs w:val="18"/>
              </w:rPr>
            </w:pPr>
          </w:p>
        </w:tc>
      </w:tr>
      <w:tr w:rsidR="00C5457D" w:rsidRPr="00F775FF" w14:paraId="4DE19033" w14:textId="02A38DFC" w:rsidTr="00F654FB">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074F65A8" w14:textId="77777777" w:rsidR="00C5457D" w:rsidRPr="00F775FF" w:rsidRDefault="00C5457D" w:rsidP="00BB4B11">
            <w:pPr>
              <w:keepNext/>
              <w:spacing w:after="0"/>
              <w:jc w:val="center"/>
              <w:rPr>
                <w:rFonts w:cs="Arial"/>
                <w:sz w:val="18"/>
                <w:szCs w:val="18"/>
              </w:rPr>
            </w:pPr>
            <w:r w:rsidRPr="00F775FF">
              <w:rPr>
                <w:rFonts w:cs="Arial"/>
                <w:sz w:val="18"/>
                <w:szCs w:val="18"/>
              </w:rPr>
              <w:t>Atmospheric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B9721" w14:textId="2A653C36" w:rsidR="00C5457D" w:rsidRPr="00F775FF" w:rsidRDefault="00C5457D" w:rsidP="00BB4B11">
            <w:pPr>
              <w:keepNext/>
              <w:spacing w:after="0"/>
              <w:jc w:val="center"/>
              <w:rPr>
                <w:rFonts w:cs="Arial"/>
                <w:sz w:val="18"/>
                <w:szCs w:val="18"/>
              </w:rPr>
            </w:pPr>
            <w:r w:rsidRPr="00BA1938">
              <w:rPr>
                <w:rFonts w:cs="Arial"/>
                <w:sz w:val="18"/>
                <w:szCs w:val="18"/>
              </w:rPr>
              <w:t>Equation (6.6-8) in</w:t>
            </w:r>
            <w:r>
              <w:rPr>
                <w:rFonts w:cs="Arial"/>
                <w:sz w:val="18"/>
                <w:szCs w:val="18"/>
              </w:rPr>
              <w:t xml:space="preserve"> TR 38.811</w:t>
            </w:r>
          </w:p>
        </w:tc>
        <w:tc>
          <w:tcPr>
            <w:tcW w:w="2432" w:type="dxa"/>
            <w:tcBorders>
              <w:top w:val="single" w:sz="4" w:space="0" w:color="auto"/>
              <w:left w:val="single" w:sz="4" w:space="0" w:color="auto"/>
              <w:bottom w:val="single" w:sz="4" w:space="0" w:color="auto"/>
              <w:right w:val="single" w:sz="4" w:space="0" w:color="auto"/>
            </w:tcBorders>
          </w:tcPr>
          <w:p w14:paraId="578AA861" w14:textId="77777777" w:rsidR="00C5457D" w:rsidRPr="00BA1938" w:rsidRDefault="00C5457D" w:rsidP="00BB4B11">
            <w:pPr>
              <w:keepNext/>
              <w:spacing w:after="0"/>
              <w:jc w:val="center"/>
              <w:rPr>
                <w:rFonts w:cs="Arial"/>
                <w:sz w:val="18"/>
                <w:szCs w:val="18"/>
              </w:rPr>
            </w:pPr>
          </w:p>
        </w:tc>
      </w:tr>
      <w:tr w:rsidR="00C5457D" w:rsidRPr="00F775FF" w14:paraId="32A08082" w14:textId="7563DF7B" w:rsidTr="00F654FB">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6165CBBE" w14:textId="77777777" w:rsidR="00C5457D" w:rsidRPr="00F775FF" w:rsidRDefault="00C5457D" w:rsidP="00BB4B11">
            <w:pPr>
              <w:keepNext/>
              <w:spacing w:after="0"/>
              <w:jc w:val="center"/>
              <w:rPr>
                <w:rFonts w:cs="Arial"/>
                <w:sz w:val="18"/>
                <w:szCs w:val="18"/>
              </w:rPr>
            </w:pPr>
            <w:r w:rsidRPr="00F775FF">
              <w:rPr>
                <w:rFonts w:cs="Arial"/>
                <w:sz w:val="18"/>
                <w:szCs w:val="18"/>
              </w:rPr>
              <w:t>Shadowing margin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62259" w14:textId="77777777" w:rsidR="00C5457D" w:rsidRPr="00F775FF" w:rsidRDefault="00C5457D" w:rsidP="00BB4B11">
            <w:pPr>
              <w:keepNext/>
              <w:spacing w:after="0"/>
              <w:jc w:val="center"/>
              <w:rPr>
                <w:rFonts w:cs="Arial"/>
                <w:sz w:val="18"/>
                <w:szCs w:val="18"/>
              </w:rPr>
            </w:pPr>
            <w:r w:rsidRPr="00F775FF">
              <w:rPr>
                <w:rFonts w:cs="Arial"/>
                <w:sz w:val="18"/>
                <w:szCs w:val="18"/>
              </w:rPr>
              <w:t>3 dB</w:t>
            </w:r>
          </w:p>
        </w:tc>
        <w:tc>
          <w:tcPr>
            <w:tcW w:w="2432" w:type="dxa"/>
            <w:tcBorders>
              <w:top w:val="single" w:sz="4" w:space="0" w:color="auto"/>
              <w:left w:val="single" w:sz="4" w:space="0" w:color="auto"/>
              <w:bottom w:val="single" w:sz="4" w:space="0" w:color="auto"/>
              <w:right w:val="single" w:sz="4" w:space="0" w:color="auto"/>
            </w:tcBorders>
          </w:tcPr>
          <w:p w14:paraId="13815A36" w14:textId="77777777" w:rsidR="00C5457D" w:rsidRPr="00F775FF" w:rsidRDefault="00C5457D" w:rsidP="00BB4B11">
            <w:pPr>
              <w:keepNext/>
              <w:spacing w:after="0"/>
              <w:jc w:val="center"/>
              <w:rPr>
                <w:rFonts w:cs="Arial"/>
                <w:sz w:val="18"/>
                <w:szCs w:val="18"/>
              </w:rPr>
            </w:pPr>
          </w:p>
        </w:tc>
      </w:tr>
      <w:tr w:rsidR="00C5457D" w:rsidRPr="00F775FF" w14:paraId="3BD758AE" w14:textId="36DA36DA" w:rsidTr="00F654FB">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526EBC57" w14:textId="77777777" w:rsidR="00C5457D" w:rsidRPr="00F775FF" w:rsidRDefault="00C5457D" w:rsidP="00BB4B11">
            <w:pPr>
              <w:keepNext/>
              <w:spacing w:after="0"/>
              <w:jc w:val="center"/>
              <w:rPr>
                <w:rFonts w:cs="Arial"/>
                <w:sz w:val="18"/>
                <w:szCs w:val="18"/>
              </w:rPr>
            </w:pPr>
            <w:r w:rsidRPr="00F775FF">
              <w:rPr>
                <w:rFonts w:cs="Arial"/>
                <w:sz w:val="18"/>
                <w:szCs w:val="18"/>
              </w:rPr>
              <w:t>Scintillation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C2986" w14:textId="2592A96E" w:rsidR="00C5457D" w:rsidRPr="00F775FF" w:rsidRDefault="00C5457D" w:rsidP="00BB4B11">
            <w:pPr>
              <w:keepNext/>
              <w:spacing w:after="0"/>
              <w:jc w:val="center"/>
              <w:rPr>
                <w:rFonts w:cs="Arial"/>
                <w:sz w:val="18"/>
                <w:szCs w:val="18"/>
              </w:rPr>
            </w:pPr>
            <w:r w:rsidRPr="005D0953">
              <w:rPr>
                <w:rFonts w:cs="Arial"/>
                <w:sz w:val="18"/>
                <w:szCs w:val="18"/>
              </w:rPr>
              <w:t xml:space="preserve">Section 6.6.6 in </w:t>
            </w:r>
            <w:r>
              <w:rPr>
                <w:rFonts w:cs="Arial"/>
                <w:sz w:val="18"/>
                <w:szCs w:val="18"/>
              </w:rPr>
              <w:t>TR 38.811</w:t>
            </w:r>
          </w:p>
          <w:p w14:paraId="31704A18" w14:textId="3305F4AC" w:rsidR="00C5457D" w:rsidRPr="00F775FF" w:rsidRDefault="00C5457D" w:rsidP="0057027B">
            <w:pPr>
              <w:keepNext/>
              <w:spacing w:after="0"/>
              <w:jc w:val="center"/>
              <w:rPr>
                <w:rFonts w:cs="Arial"/>
                <w:sz w:val="18"/>
                <w:szCs w:val="18"/>
              </w:rPr>
            </w:pPr>
            <w:r w:rsidRPr="00F775FF">
              <w:rPr>
                <w:rFonts w:cs="Arial"/>
                <w:sz w:val="18"/>
                <w:szCs w:val="18"/>
              </w:rPr>
              <w:t xml:space="preserve">Ionospheric loss: </w:t>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sidRPr="00F775FF">
              <w:rPr>
                <w:rFonts w:cs="Arial"/>
                <w:sz w:val="18"/>
                <w:szCs w:val="18"/>
                <w:lang w:eastAsia="ko-KR"/>
              </w:rPr>
              <w:fldChar w:fldCharType="begin"/>
            </w:r>
            <w:r w:rsidRPr="00F775FF">
              <w:rPr>
                <w:rFonts w:cs="Arial"/>
                <w:sz w:val="18"/>
                <w:szCs w:val="18"/>
                <w:lang w:eastAsia="ko-KR"/>
              </w:rPr>
              <w:instrText xml:space="preserve"> INCLUDEPICTURE  "cid:image001.png@01D86B64.CB773B00" \* MERGEFORMATINET </w:instrText>
            </w:r>
            <w:r w:rsidRPr="00F775FF">
              <w:rPr>
                <w:rFonts w:cs="Arial"/>
                <w:sz w:val="18"/>
                <w:szCs w:val="18"/>
                <w:lang w:eastAsia="ko-KR"/>
              </w:rPr>
              <w:fldChar w:fldCharType="separate"/>
            </w:r>
            <w:r>
              <w:rPr>
                <w:rFonts w:cs="Arial"/>
                <w:sz w:val="18"/>
                <w:szCs w:val="18"/>
                <w:lang w:eastAsia="ko-KR"/>
              </w:rPr>
              <w:fldChar w:fldCharType="begin"/>
            </w:r>
            <w:r>
              <w:rPr>
                <w:rFonts w:cs="Arial"/>
                <w:sz w:val="18"/>
                <w:szCs w:val="18"/>
                <w:lang w:eastAsia="ko-KR"/>
              </w:rPr>
              <w:instrText xml:space="preserve"> INCLUDEPICTURE  "cid:image001.png@01D86B64.CB773B00" \* MERGEFORMATINET </w:instrText>
            </w:r>
            <w:r>
              <w:rPr>
                <w:rFonts w:cs="Arial"/>
                <w:sz w:val="18"/>
                <w:szCs w:val="18"/>
                <w:lang w:eastAsia="ko-KR"/>
              </w:rPr>
              <w:fldChar w:fldCharType="separate"/>
            </w:r>
            <w:r>
              <w:rPr>
                <w:rFonts w:cs="Arial"/>
                <w:sz w:val="18"/>
                <w:szCs w:val="18"/>
                <w:lang w:eastAsia="ko-KR"/>
              </w:rPr>
              <w:fldChar w:fldCharType="begin"/>
            </w:r>
            <w:r>
              <w:rPr>
                <w:rFonts w:cs="Arial"/>
                <w:sz w:val="18"/>
                <w:szCs w:val="18"/>
                <w:lang w:eastAsia="ko-KR"/>
              </w:rPr>
              <w:instrText xml:space="preserve"> INCLUDEPICTURE  "cid:image001.png@01D86B64.CB773B00" \* MERGEFORMATINET </w:instrText>
            </w:r>
            <w:r>
              <w:rPr>
                <w:rFonts w:cs="Arial"/>
                <w:sz w:val="18"/>
                <w:szCs w:val="18"/>
                <w:lang w:eastAsia="ko-KR"/>
              </w:rPr>
              <w:fldChar w:fldCharType="separate"/>
            </w:r>
            <w:r>
              <w:rPr>
                <w:rFonts w:cs="Arial"/>
                <w:sz w:val="18"/>
                <w:szCs w:val="18"/>
                <w:lang w:eastAsia="ko-KR"/>
              </w:rPr>
              <w:fldChar w:fldCharType="begin"/>
            </w:r>
            <w:r>
              <w:rPr>
                <w:rFonts w:cs="Arial"/>
                <w:sz w:val="18"/>
                <w:szCs w:val="18"/>
                <w:lang w:eastAsia="ko-KR"/>
              </w:rPr>
              <w:instrText xml:space="preserve"> INCLUDEPICTURE  "cid:image001.png@01D86B64.CB773B00" \* MERGEFORMATINET </w:instrText>
            </w:r>
            <w:r>
              <w:rPr>
                <w:rFonts w:cs="Arial"/>
                <w:sz w:val="18"/>
                <w:szCs w:val="18"/>
                <w:lang w:eastAsia="ko-KR"/>
              </w:rPr>
              <w:fldChar w:fldCharType="separate"/>
            </w:r>
            <w:r>
              <w:rPr>
                <w:rFonts w:cs="Arial"/>
                <w:sz w:val="18"/>
                <w:szCs w:val="18"/>
                <w:lang w:eastAsia="ko-KR"/>
              </w:rPr>
              <w:fldChar w:fldCharType="begin"/>
            </w:r>
            <w:r>
              <w:rPr>
                <w:rFonts w:cs="Arial"/>
                <w:sz w:val="18"/>
                <w:szCs w:val="18"/>
                <w:lang w:eastAsia="ko-KR"/>
              </w:rPr>
              <w:instrText xml:space="preserve"> INCLUDEPICTURE  "cid:image001.png@01D86B64.CB773B00" \* MERGEFORMATINET </w:instrText>
            </w:r>
            <w:r>
              <w:rPr>
                <w:rFonts w:cs="Arial"/>
                <w:sz w:val="18"/>
                <w:szCs w:val="18"/>
                <w:lang w:eastAsia="ko-KR"/>
              </w:rPr>
              <w:fldChar w:fldCharType="separate"/>
            </w:r>
            <w:r>
              <w:rPr>
                <w:rFonts w:cs="Arial"/>
                <w:sz w:val="18"/>
                <w:szCs w:val="18"/>
                <w:lang w:eastAsia="ko-KR"/>
              </w:rPr>
              <w:fldChar w:fldCharType="begin"/>
            </w:r>
            <w:r>
              <w:rPr>
                <w:rFonts w:cs="Arial"/>
                <w:sz w:val="18"/>
                <w:szCs w:val="18"/>
                <w:lang w:eastAsia="ko-KR"/>
              </w:rPr>
              <w:instrText xml:space="preserve"> INCLUDEPICTURE  "cid:image001.png@01D86B64.CB773B00" \* MERGEFORMATINET </w:instrText>
            </w:r>
            <w:r>
              <w:rPr>
                <w:rFonts w:cs="Arial"/>
                <w:sz w:val="18"/>
                <w:szCs w:val="18"/>
                <w:lang w:eastAsia="ko-KR"/>
              </w:rPr>
              <w:fldChar w:fldCharType="separate"/>
            </w:r>
            <w:r>
              <w:rPr>
                <w:rFonts w:cs="Arial"/>
                <w:sz w:val="18"/>
                <w:szCs w:val="18"/>
                <w:lang w:eastAsia="ko-KR"/>
              </w:rPr>
              <w:fldChar w:fldCharType="begin"/>
            </w:r>
            <w:r>
              <w:rPr>
                <w:rFonts w:cs="Arial"/>
                <w:sz w:val="18"/>
                <w:szCs w:val="18"/>
                <w:lang w:eastAsia="ko-KR"/>
              </w:rPr>
              <w:instrText xml:space="preserve"> INCLUDEPICTURE  "cid:image001.png@01D86B64.CB773B00" \* MERGEFORMATINET </w:instrText>
            </w:r>
            <w:r>
              <w:rPr>
                <w:rFonts w:cs="Arial"/>
                <w:sz w:val="18"/>
                <w:szCs w:val="18"/>
                <w:lang w:eastAsia="ko-KR"/>
              </w:rPr>
              <w:fldChar w:fldCharType="separate"/>
            </w:r>
            <w:r>
              <w:rPr>
                <w:rFonts w:cs="Arial"/>
                <w:sz w:val="18"/>
                <w:szCs w:val="18"/>
                <w:lang w:eastAsia="ko-KR"/>
              </w:rPr>
              <w:fldChar w:fldCharType="begin"/>
            </w:r>
            <w:r>
              <w:rPr>
                <w:rFonts w:cs="Arial"/>
                <w:sz w:val="18"/>
                <w:szCs w:val="18"/>
                <w:lang w:eastAsia="ko-KR"/>
              </w:rPr>
              <w:instrText xml:space="preserve"> INCLUDEPICTURE  "cid:image001.png@01D86B64.CB773B00" \* MERGEFORMATINET </w:instrText>
            </w:r>
            <w:r>
              <w:rPr>
                <w:rFonts w:cs="Arial"/>
                <w:sz w:val="18"/>
                <w:szCs w:val="18"/>
                <w:lang w:eastAsia="ko-KR"/>
              </w:rPr>
              <w:fldChar w:fldCharType="separate"/>
            </w:r>
            <w:r>
              <w:rPr>
                <w:rFonts w:cs="Arial"/>
                <w:sz w:val="18"/>
                <w:szCs w:val="18"/>
                <w:lang w:eastAsia="ko-KR"/>
              </w:rPr>
              <w:fldChar w:fldCharType="begin"/>
            </w:r>
            <w:r>
              <w:rPr>
                <w:rFonts w:cs="Arial"/>
                <w:sz w:val="18"/>
                <w:szCs w:val="18"/>
                <w:lang w:eastAsia="ko-KR"/>
              </w:rPr>
              <w:instrText xml:space="preserve"> INCLUDEPICTURE  "cid:image001.png@01D86B64.CB773B00" \* MERGEFORMATINET </w:instrText>
            </w:r>
            <w:r>
              <w:rPr>
                <w:rFonts w:cs="Arial"/>
                <w:sz w:val="18"/>
                <w:szCs w:val="18"/>
                <w:lang w:eastAsia="ko-KR"/>
              </w:rPr>
              <w:fldChar w:fldCharType="separate"/>
            </w:r>
            <w:r>
              <w:rPr>
                <w:rFonts w:cs="Arial"/>
                <w:sz w:val="18"/>
                <w:szCs w:val="18"/>
                <w:lang w:eastAsia="ko-KR"/>
              </w:rPr>
              <w:fldChar w:fldCharType="begin"/>
            </w:r>
            <w:r>
              <w:rPr>
                <w:rFonts w:cs="Arial"/>
                <w:sz w:val="18"/>
                <w:szCs w:val="18"/>
                <w:lang w:eastAsia="ko-KR"/>
              </w:rPr>
              <w:instrText xml:space="preserve"> INCLUDEPICTURE  "cid:image001.png@01D86B64.CB773B00" \* MERGEFORMATINET </w:instrText>
            </w:r>
            <w:r>
              <w:rPr>
                <w:rFonts w:cs="Arial"/>
                <w:sz w:val="18"/>
                <w:szCs w:val="18"/>
                <w:lang w:eastAsia="ko-KR"/>
              </w:rPr>
              <w:fldChar w:fldCharType="separate"/>
            </w:r>
            <w:r>
              <w:rPr>
                <w:rFonts w:cs="Arial"/>
                <w:sz w:val="18"/>
                <w:szCs w:val="18"/>
                <w:lang w:eastAsia="ko-KR"/>
              </w:rPr>
              <w:fldChar w:fldCharType="begin"/>
            </w:r>
            <w:r>
              <w:rPr>
                <w:rFonts w:cs="Arial"/>
                <w:sz w:val="18"/>
                <w:szCs w:val="18"/>
                <w:lang w:eastAsia="ko-KR"/>
              </w:rPr>
              <w:instrText xml:space="preserve"> INCLUDEPICTURE  "cid:image001.png@01D86B64.CB773B00" \* MERGEFORMATINET </w:instrText>
            </w:r>
            <w:r>
              <w:rPr>
                <w:rFonts w:cs="Arial"/>
                <w:sz w:val="18"/>
                <w:szCs w:val="18"/>
                <w:lang w:eastAsia="ko-KR"/>
              </w:rPr>
              <w:fldChar w:fldCharType="separate"/>
            </w:r>
            <w:r>
              <w:rPr>
                <w:rFonts w:cs="Arial"/>
                <w:sz w:val="18"/>
                <w:szCs w:val="18"/>
                <w:lang w:eastAsia="ko-KR"/>
              </w:rPr>
              <w:fldChar w:fldCharType="begin"/>
            </w:r>
            <w:r>
              <w:rPr>
                <w:rFonts w:cs="Arial"/>
                <w:sz w:val="18"/>
                <w:szCs w:val="18"/>
                <w:lang w:eastAsia="ko-KR"/>
              </w:rPr>
              <w:instrText xml:space="preserve"> INCLUDEPICTURE  "cid:image001.png@01D86B64.CB773B00" \* MERGEFORMATINET </w:instrText>
            </w:r>
            <w:r w:rsidR="00000000">
              <w:rPr>
                <w:rFonts w:cs="Arial"/>
                <w:sz w:val="18"/>
                <w:szCs w:val="18"/>
                <w:lang w:eastAsia="ko-KR"/>
              </w:rPr>
              <w:fldChar w:fldCharType="separate"/>
            </w:r>
            <w:r>
              <w:rPr>
                <w:rFonts w:cs="Arial"/>
                <w:sz w:val="18"/>
                <w:szCs w:val="18"/>
                <w:lang w:eastAsia="ko-KR"/>
              </w:rPr>
              <w:fldChar w:fldCharType="end"/>
            </w:r>
            <w:r>
              <w:rPr>
                <w:rFonts w:cs="Arial"/>
                <w:sz w:val="18"/>
                <w:szCs w:val="18"/>
                <w:lang w:eastAsia="ko-KR"/>
              </w:rPr>
              <w:fldChar w:fldCharType="end"/>
            </w:r>
            <w:r>
              <w:rPr>
                <w:rFonts w:cs="Arial"/>
                <w:sz w:val="18"/>
                <w:szCs w:val="18"/>
                <w:lang w:eastAsia="ko-KR"/>
              </w:rPr>
              <w:fldChar w:fldCharType="end"/>
            </w:r>
            <w:r>
              <w:rPr>
                <w:rFonts w:cs="Arial"/>
                <w:sz w:val="18"/>
                <w:szCs w:val="18"/>
                <w:lang w:eastAsia="ko-KR"/>
              </w:rPr>
              <w:fldChar w:fldCharType="end"/>
            </w:r>
            <w:r>
              <w:rPr>
                <w:rFonts w:cs="Arial"/>
                <w:sz w:val="18"/>
                <w:szCs w:val="18"/>
                <w:lang w:eastAsia="ko-KR"/>
              </w:rPr>
              <w:fldChar w:fldCharType="end"/>
            </w:r>
            <w:r>
              <w:rPr>
                <w:rFonts w:cs="Arial"/>
                <w:sz w:val="18"/>
                <w:szCs w:val="18"/>
                <w:lang w:eastAsia="ko-KR"/>
              </w:rPr>
              <w:fldChar w:fldCharType="end"/>
            </w:r>
            <w:r>
              <w:rPr>
                <w:rFonts w:cs="Arial"/>
                <w:sz w:val="18"/>
                <w:szCs w:val="18"/>
                <w:lang w:eastAsia="ko-KR"/>
              </w:rPr>
              <w:fldChar w:fldCharType="end"/>
            </w:r>
            <w:r>
              <w:rPr>
                <w:rFonts w:cs="Arial"/>
                <w:sz w:val="18"/>
                <w:szCs w:val="18"/>
                <w:lang w:eastAsia="ko-KR"/>
              </w:rPr>
              <w:fldChar w:fldCharType="end"/>
            </w:r>
            <w:r>
              <w:rPr>
                <w:rFonts w:cs="Arial"/>
                <w:sz w:val="18"/>
                <w:szCs w:val="18"/>
                <w:lang w:eastAsia="ko-KR"/>
              </w:rPr>
              <w:fldChar w:fldCharType="end"/>
            </w:r>
            <w:r>
              <w:rPr>
                <w:rFonts w:cs="Arial"/>
                <w:sz w:val="18"/>
                <w:szCs w:val="18"/>
                <w:lang w:eastAsia="ko-KR"/>
              </w:rPr>
              <w:fldChar w:fldCharType="end"/>
            </w:r>
            <w:r>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lang w:eastAsia="ko-KR"/>
              </w:rPr>
              <w:fldChar w:fldCharType="end"/>
            </w:r>
            <w:r w:rsidRPr="00F775FF">
              <w:rPr>
                <w:rFonts w:cs="Arial"/>
                <w:sz w:val="18"/>
                <w:szCs w:val="18"/>
              </w:rPr>
              <w:t>= 2.2 dB (</w:t>
            </w:r>
            <w:r>
              <w:rPr>
                <w:rFonts w:cs="Arial"/>
                <w:sz w:val="18"/>
                <w:szCs w:val="18"/>
              </w:rPr>
              <w:t>NOTE</w:t>
            </w:r>
            <w:r w:rsidRPr="00F775FF">
              <w:rPr>
                <w:rFonts w:cs="Arial"/>
                <w:sz w:val="18"/>
                <w:szCs w:val="18"/>
              </w:rPr>
              <w:t xml:space="preserve"> 1)</w:t>
            </w:r>
          </w:p>
        </w:tc>
        <w:tc>
          <w:tcPr>
            <w:tcW w:w="2432" w:type="dxa"/>
            <w:tcBorders>
              <w:top w:val="single" w:sz="4" w:space="0" w:color="auto"/>
              <w:left w:val="single" w:sz="4" w:space="0" w:color="auto"/>
              <w:bottom w:val="single" w:sz="4" w:space="0" w:color="auto"/>
              <w:right w:val="single" w:sz="4" w:space="0" w:color="auto"/>
            </w:tcBorders>
          </w:tcPr>
          <w:p w14:paraId="6C77159F" w14:textId="77777777" w:rsidR="00C5457D" w:rsidRPr="005D0953" w:rsidRDefault="00C5457D" w:rsidP="00BB4B11">
            <w:pPr>
              <w:keepNext/>
              <w:spacing w:after="0"/>
              <w:jc w:val="center"/>
              <w:rPr>
                <w:rFonts w:cs="Arial"/>
                <w:sz w:val="18"/>
                <w:szCs w:val="18"/>
              </w:rPr>
            </w:pPr>
          </w:p>
        </w:tc>
      </w:tr>
      <w:tr w:rsidR="00C5457D" w:rsidRPr="00F775FF" w14:paraId="56B3D58B" w14:textId="488DDA3C" w:rsidTr="00F654FB">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4F71DC82" w14:textId="77777777" w:rsidR="00C5457D" w:rsidRPr="00F775FF" w:rsidRDefault="00C5457D" w:rsidP="00BB4B11">
            <w:pPr>
              <w:keepNext/>
              <w:spacing w:after="0"/>
              <w:jc w:val="center"/>
              <w:rPr>
                <w:rFonts w:cs="Arial"/>
                <w:sz w:val="18"/>
                <w:szCs w:val="18"/>
              </w:rPr>
            </w:pPr>
            <w:r w:rsidRPr="00F775FF">
              <w:rPr>
                <w:rFonts w:cs="Arial"/>
                <w:sz w:val="18"/>
                <w:szCs w:val="18"/>
              </w:rPr>
              <w:t>Additional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54423" w14:textId="77777777" w:rsidR="00C5457D" w:rsidRPr="00F775FF" w:rsidRDefault="00C5457D" w:rsidP="00BB4B11">
            <w:pPr>
              <w:keepNext/>
              <w:spacing w:after="0"/>
              <w:jc w:val="center"/>
              <w:rPr>
                <w:rFonts w:cs="Arial"/>
                <w:sz w:val="18"/>
                <w:szCs w:val="18"/>
              </w:rPr>
            </w:pPr>
            <w:r w:rsidRPr="00F775FF">
              <w:rPr>
                <w:rFonts w:cs="Arial"/>
                <w:sz w:val="18"/>
                <w:szCs w:val="18"/>
              </w:rPr>
              <w:t>0 dB</w:t>
            </w:r>
          </w:p>
        </w:tc>
        <w:tc>
          <w:tcPr>
            <w:tcW w:w="2432" w:type="dxa"/>
            <w:tcBorders>
              <w:top w:val="single" w:sz="4" w:space="0" w:color="auto"/>
              <w:left w:val="single" w:sz="4" w:space="0" w:color="auto"/>
              <w:bottom w:val="single" w:sz="4" w:space="0" w:color="auto"/>
              <w:right w:val="single" w:sz="4" w:space="0" w:color="auto"/>
            </w:tcBorders>
          </w:tcPr>
          <w:p w14:paraId="04FA0033" w14:textId="77777777" w:rsidR="00C5457D" w:rsidRPr="00F775FF" w:rsidRDefault="00C5457D" w:rsidP="00BB4B11">
            <w:pPr>
              <w:keepNext/>
              <w:spacing w:after="0"/>
              <w:jc w:val="center"/>
              <w:rPr>
                <w:rFonts w:cs="Arial"/>
                <w:sz w:val="18"/>
                <w:szCs w:val="18"/>
              </w:rPr>
            </w:pPr>
          </w:p>
        </w:tc>
      </w:tr>
      <w:tr w:rsidR="00C5457D" w:rsidRPr="00F775FF" w14:paraId="4C4EC2B5" w14:textId="3C604A3C" w:rsidTr="00F654FB">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4C1425BD" w14:textId="77777777" w:rsidR="00C5457D" w:rsidRPr="00F775FF" w:rsidRDefault="00C5457D" w:rsidP="00BB4B11">
            <w:pPr>
              <w:keepNext/>
              <w:spacing w:after="0"/>
              <w:jc w:val="center"/>
              <w:rPr>
                <w:rFonts w:cs="Arial"/>
                <w:sz w:val="18"/>
                <w:szCs w:val="18"/>
              </w:rPr>
            </w:pPr>
            <w:r w:rsidRPr="00F775FF">
              <w:rPr>
                <w:rFonts w:cs="Arial"/>
                <w:sz w:val="18"/>
                <w:szCs w:val="18"/>
              </w:rPr>
              <w:t>Clear sky conditions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8A13F" w14:textId="77777777" w:rsidR="00C5457D" w:rsidRPr="00F775FF" w:rsidRDefault="00C5457D" w:rsidP="00BB4B11">
            <w:pPr>
              <w:keepNext/>
              <w:spacing w:after="0"/>
              <w:jc w:val="center"/>
              <w:rPr>
                <w:rFonts w:cs="Arial"/>
                <w:sz w:val="18"/>
                <w:szCs w:val="18"/>
              </w:rPr>
            </w:pPr>
            <w:r w:rsidRPr="00F775FF">
              <w:rPr>
                <w:rFonts w:cs="Arial"/>
                <w:sz w:val="18"/>
                <w:szCs w:val="18"/>
              </w:rPr>
              <w:t>Yes</w:t>
            </w:r>
          </w:p>
        </w:tc>
        <w:tc>
          <w:tcPr>
            <w:tcW w:w="2432" w:type="dxa"/>
            <w:tcBorders>
              <w:top w:val="single" w:sz="4" w:space="0" w:color="auto"/>
              <w:left w:val="single" w:sz="4" w:space="0" w:color="auto"/>
              <w:bottom w:val="single" w:sz="4" w:space="0" w:color="auto"/>
              <w:right w:val="single" w:sz="4" w:space="0" w:color="auto"/>
            </w:tcBorders>
          </w:tcPr>
          <w:p w14:paraId="550CC16D" w14:textId="77777777" w:rsidR="00C5457D" w:rsidRPr="00F775FF" w:rsidRDefault="00C5457D" w:rsidP="00BB4B11">
            <w:pPr>
              <w:keepNext/>
              <w:spacing w:after="0"/>
              <w:jc w:val="center"/>
              <w:rPr>
                <w:rFonts w:cs="Arial"/>
                <w:sz w:val="18"/>
                <w:szCs w:val="18"/>
              </w:rPr>
            </w:pPr>
          </w:p>
        </w:tc>
      </w:tr>
      <w:tr w:rsidR="001252FF" w:rsidRPr="004D281A" w14:paraId="75194F22" w14:textId="77777777" w:rsidTr="00F654FB">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62146FB0" w14:textId="77777777" w:rsidR="001252FF" w:rsidRPr="00F775FF" w:rsidRDefault="001252FF" w:rsidP="00BB4B11">
            <w:pPr>
              <w:keepNext/>
              <w:spacing w:after="0"/>
              <w:jc w:val="center"/>
              <w:rPr>
                <w:rFonts w:cs="Arial"/>
                <w:sz w:val="18"/>
                <w:szCs w:val="18"/>
              </w:rPr>
            </w:pPr>
            <w:r w:rsidRPr="00F775FF">
              <w:rPr>
                <w:rFonts w:cs="Arial"/>
                <w:sz w:val="18"/>
                <w:szCs w:val="18"/>
              </w:rPr>
              <w:t>Free space path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DAE58" w14:textId="77777777" w:rsidR="001252FF" w:rsidRPr="004D281A" w:rsidRDefault="001252FF" w:rsidP="00BB4B11">
            <w:pPr>
              <w:keepNext/>
              <w:spacing w:after="0"/>
              <w:jc w:val="center"/>
              <w:rPr>
                <w:rFonts w:cs="Arial"/>
                <w:sz w:val="18"/>
                <w:szCs w:val="18"/>
              </w:rPr>
            </w:pPr>
            <w:r w:rsidRPr="004D281A">
              <w:rPr>
                <w:rFonts w:cs="Arial"/>
                <w:sz w:val="18"/>
                <w:szCs w:val="18"/>
              </w:rPr>
              <w:t xml:space="preserve">Equation (6.6-2) in </w:t>
            </w:r>
            <w:r>
              <w:rPr>
                <w:rFonts w:cs="Arial"/>
                <w:sz w:val="18"/>
                <w:szCs w:val="18"/>
              </w:rPr>
              <w:t>TR 38.811</w:t>
            </w:r>
          </w:p>
        </w:tc>
        <w:tc>
          <w:tcPr>
            <w:tcW w:w="2432" w:type="dxa"/>
            <w:tcBorders>
              <w:top w:val="single" w:sz="4" w:space="0" w:color="auto"/>
              <w:left w:val="single" w:sz="4" w:space="0" w:color="auto"/>
              <w:bottom w:val="single" w:sz="4" w:space="0" w:color="auto"/>
              <w:right w:val="single" w:sz="4" w:space="0" w:color="auto"/>
            </w:tcBorders>
          </w:tcPr>
          <w:p w14:paraId="38E64607" w14:textId="77777777" w:rsidR="001252FF" w:rsidRPr="004D281A" w:rsidRDefault="001252FF" w:rsidP="00BB4B11">
            <w:pPr>
              <w:keepNext/>
              <w:spacing w:after="0"/>
              <w:jc w:val="center"/>
              <w:rPr>
                <w:rFonts w:cs="Arial"/>
                <w:sz w:val="18"/>
                <w:szCs w:val="18"/>
              </w:rPr>
            </w:pPr>
          </w:p>
        </w:tc>
      </w:tr>
      <w:tr w:rsidR="006B1698" w:rsidRPr="004D281A" w14:paraId="1A7863B6" w14:textId="77777777" w:rsidTr="00F654FB">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3DA63EE6" w14:textId="3FC4858D" w:rsidR="006B1698" w:rsidRPr="006B1698" w:rsidRDefault="006B1698" w:rsidP="00BB4B11">
            <w:pPr>
              <w:keepNext/>
              <w:spacing w:after="0"/>
              <w:jc w:val="center"/>
              <w:rPr>
                <w:rFonts w:cs="Arial"/>
                <w:sz w:val="18"/>
                <w:szCs w:val="18"/>
                <w:u w:val="single"/>
              </w:rPr>
            </w:pPr>
            <w:r w:rsidRPr="006B1698">
              <w:rPr>
                <w:rFonts w:cs="Arial"/>
                <w:sz w:val="18"/>
                <w:szCs w:val="18"/>
                <w:u w:val="single"/>
              </w:rPr>
              <w:t>Satellite parameters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7DFF0" w14:textId="77777777" w:rsidR="006B1698" w:rsidRPr="004D281A" w:rsidRDefault="006B1698" w:rsidP="00BB4B11">
            <w:pPr>
              <w:keepNext/>
              <w:spacing w:after="0"/>
              <w:jc w:val="center"/>
              <w:rPr>
                <w:rFonts w:cs="Arial"/>
                <w:sz w:val="18"/>
                <w:szCs w:val="18"/>
              </w:rPr>
            </w:pPr>
          </w:p>
        </w:tc>
        <w:tc>
          <w:tcPr>
            <w:tcW w:w="2432" w:type="dxa"/>
            <w:tcBorders>
              <w:top w:val="single" w:sz="4" w:space="0" w:color="auto"/>
              <w:left w:val="single" w:sz="4" w:space="0" w:color="auto"/>
              <w:bottom w:val="single" w:sz="4" w:space="0" w:color="auto"/>
              <w:right w:val="single" w:sz="4" w:space="0" w:color="auto"/>
            </w:tcBorders>
          </w:tcPr>
          <w:p w14:paraId="67E6C09E" w14:textId="77777777" w:rsidR="006B1698" w:rsidRPr="004D281A" w:rsidRDefault="006B1698" w:rsidP="00BB4B11">
            <w:pPr>
              <w:keepNext/>
              <w:spacing w:after="0"/>
              <w:jc w:val="center"/>
              <w:rPr>
                <w:rFonts w:cs="Arial"/>
                <w:sz w:val="18"/>
                <w:szCs w:val="18"/>
              </w:rPr>
            </w:pPr>
          </w:p>
        </w:tc>
      </w:tr>
      <w:tr w:rsidR="00C5457D" w:rsidRPr="00F775FF" w14:paraId="66FF5F0F" w14:textId="6CCDC8DE" w:rsidTr="00F654FB">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2728D5D4" w14:textId="5322DE0A" w:rsidR="00C5457D" w:rsidRPr="00F775FF" w:rsidRDefault="00C5457D" w:rsidP="00BB4B11">
            <w:pPr>
              <w:keepNext/>
              <w:spacing w:after="0"/>
              <w:jc w:val="center"/>
              <w:rPr>
                <w:rFonts w:cs="Arial"/>
                <w:sz w:val="18"/>
                <w:szCs w:val="18"/>
              </w:rPr>
            </w:pPr>
            <w:r w:rsidRPr="00F775FF">
              <w:rPr>
                <w:rFonts w:cs="Arial"/>
                <w:sz w:val="18"/>
                <w:szCs w:val="18"/>
              </w:rPr>
              <w:t>Satellite antenna</w:t>
            </w:r>
            <w:r>
              <w:rPr>
                <w:rFonts w:cs="Arial"/>
                <w:sz w:val="18"/>
                <w:szCs w:val="18"/>
              </w:rPr>
              <w:t xml:space="preserve"> </w:t>
            </w:r>
            <w:r w:rsidRPr="00F775FF">
              <w:rPr>
                <w:rFonts w:cs="Arial"/>
                <w:sz w:val="18"/>
                <w:szCs w:val="18"/>
              </w:rPr>
              <w:t>polarization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FF177" w14:textId="529F8987" w:rsidR="00C5457D" w:rsidRPr="00F775FF" w:rsidRDefault="00C5457D" w:rsidP="00BB4B11">
            <w:pPr>
              <w:keepNext/>
              <w:spacing w:after="0"/>
              <w:jc w:val="center"/>
              <w:rPr>
                <w:rFonts w:cs="Arial"/>
                <w:sz w:val="18"/>
                <w:szCs w:val="18"/>
              </w:rPr>
            </w:pPr>
            <w:r>
              <w:rPr>
                <w:rFonts w:cs="Arial"/>
                <w:sz w:val="18"/>
                <w:szCs w:val="18"/>
              </w:rPr>
              <w:t>1 RX with c</w:t>
            </w:r>
            <w:r w:rsidRPr="00F775FF">
              <w:rPr>
                <w:rFonts w:cs="Arial"/>
                <w:sz w:val="18"/>
                <w:szCs w:val="18"/>
              </w:rPr>
              <w:t>ircular polarization</w:t>
            </w:r>
          </w:p>
        </w:tc>
        <w:tc>
          <w:tcPr>
            <w:tcW w:w="2432" w:type="dxa"/>
            <w:tcBorders>
              <w:top w:val="single" w:sz="4" w:space="0" w:color="auto"/>
              <w:left w:val="single" w:sz="4" w:space="0" w:color="auto"/>
              <w:bottom w:val="single" w:sz="4" w:space="0" w:color="auto"/>
              <w:right w:val="single" w:sz="4" w:space="0" w:color="auto"/>
            </w:tcBorders>
          </w:tcPr>
          <w:p w14:paraId="2D9FF026" w14:textId="75A24376" w:rsidR="00C5457D" w:rsidRDefault="00572F85" w:rsidP="00BB4B11">
            <w:pPr>
              <w:keepNext/>
              <w:spacing w:after="0"/>
              <w:jc w:val="center"/>
              <w:rPr>
                <w:rFonts w:cs="Arial"/>
                <w:sz w:val="18"/>
                <w:szCs w:val="18"/>
              </w:rPr>
            </w:pPr>
            <w:r>
              <w:rPr>
                <w:rFonts w:cs="Arial"/>
                <w:sz w:val="18"/>
                <w:szCs w:val="18"/>
              </w:rPr>
              <w:t>Clarify that 1 RX is assumed</w:t>
            </w:r>
          </w:p>
        </w:tc>
      </w:tr>
      <w:tr w:rsidR="00C5457D" w:rsidRPr="00F775FF" w14:paraId="5B0B9E76" w14:textId="50F4BB6B" w:rsidTr="00F654FB">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6C4E6C2C" w14:textId="77777777" w:rsidR="00C5457D" w:rsidRPr="00F775FF" w:rsidRDefault="00C5457D" w:rsidP="00BB4B11">
            <w:pPr>
              <w:keepNext/>
              <w:spacing w:after="0"/>
              <w:jc w:val="center"/>
              <w:rPr>
                <w:rFonts w:cs="Arial"/>
                <w:sz w:val="18"/>
                <w:szCs w:val="18"/>
              </w:rPr>
            </w:pPr>
            <w:r w:rsidRPr="00F775FF">
              <w:rPr>
                <w:rFonts w:cs="Arial"/>
                <w:sz w:val="18"/>
                <w:szCs w:val="18"/>
              </w:rPr>
              <w:t>Satellite RF parameters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8C6B4" w14:textId="456767E7" w:rsidR="00C5457D" w:rsidRPr="00234ACC" w:rsidRDefault="00C5457D" w:rsidP="00BB4B11">
            <w:pPr>
              <w:keepNext/>
              <w:spacing w:after="0"/>
              <w:jc w:val="center"/>
              <w:rPr>
                <w:rFonts w:eastAsia="MS PGothic" w:cs="Arial"/>
                <w:sz w:val="18"/>
                <w:szCs w:val="18"/>
                <w:highlight w:val="yellow"/>
              </w:rPr>
            </w:pPr>
            <w:r w:rsidRPr="00DF425B">
              <w:rPr>
                <w:rFonts w:cs="Arial"/>
                <w:sz w:val="18"/>
                <w:szCs w:val="18"/>
              </w:rPr>
              <w:t>Set-1 in Table 6.1.1-1 of TR 38.821</w:t>
            </w:r>
          </w:p>
        </w:tc>
        <w:tc>
          <w:tcPr>
            <w:tcW w:w="2432" w:type="dxa"/>
            <w:tcBorders>
              <w:top w:val="single" w:sz="4" w:space="0" w:color="auto"/>
              <w:left w:val="single" w:sz="4" w:space="0" w:color="auto"/>
              <w:bottom w:val="single" w:sz="4" w:space="0" w:color="auto"/>
              <w:right w:val="single" w:sz="4" w:space="0" w:color="auto"/>
            </w:tcBorders>
          </w:tcPr>
          <w:p w14:paraId="57C6E69D" w14:textId="77777777" w:rsidR="00C5457D" w:rsidRPr="00DF425B" w:rsidRDefault="00C5457D" w:rsidP="00BB4B11">
            <w:pPr>
              <w:keepNext/>
              <w:spacing w:after="0"/>
              <w:jc w:val="center"/>
              <w:rPr>
                <w:rFonts w:cs="Arial"/>
                <w:sz w:val="18"/>
                <w:szCs w:val="18"/>
              </w:rPr>
            </w:pPr>
          </w:p>
        </w:tc>
      </w:tr>
      <w:tr w:rsidR="00C5457D" w:rsidRPr="00F775FF" w14:paraId="59ADBBAB" w14:textId="5A12ECBA" w:rsidTr="00F654FB">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67CB021C" w14:textId="77777777" w:rsidR="00C5457D" w:rsidRPr="00F775FF" w:rsidRDefault="00C5457D" w:rsidP="00BB4B11">
            <w:pPr>
              <w:keepNext/>
              <w:spacing w:after="0"/>
              <w:jc w:val="center"/>
              <w:rPr>
                <w:rFonts w:cs="Arial"/>
                <w:sz w:val="18"/>
                <w:szCs w:val="18"/>
              </w:rPr>
            </w:pPr>
            <w:r w:rsidRPr="00F775FF">
              <w:rPr>
                <w:rFonts w:cs="Arial"/>
                <w:sz w:val="18"/>
                <w:szCs w:val="18"/>
              </w:rPr>
              <w:t>Polarization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CE5ED" w14:textId="77777777" w:rsidR="00C5457D" w:rsidRPr="00F775FF" w:rsidRDefault="00C5457D" w:rsidP="00BB4B11">
            <w:pPr>
              <w:keepNext/>
              <w:spacing w:after="0"/>
              <w:jc w:val="center"/>
              <w:rPr>
                <w:rFonts w:cs="Arial"/>
                <w:color w:val="FF0000"/>
                <w:sz w:val="18"/>
                <w:szCs w:val="18"/>
              </w:rPr>
            </w:pPr>
            <w:r w:rsidRPr="00E85FDE">
              <w:rPr>
                <w:rFonts w:cs="Arial"/>
                <w:sz w:val="18"/>
                <w:szCs w:val="18"/>
              </w:rPr>
              <w:t>3 dB</w:t>
            </w:r>
          </w:p>
        </w:tc>
        <w:tc>
          <w:tcPr>
            <w:tcW w:w="2432" w:type="dxa"/>
            <w:tcBorders>
              <w:top w:val="single" w:sz="4" w:space="0" w:color="auto"/>
              <w:left w:val="single" w:sz="4" w:space="0" w:color="auto"/>
              <w:bottom w:val="single" w:sz="4" w:space="0" w:color="auto"/>
              <w:right w:val="single" w:sz="4" w:space="0" w:color="auto"/>
            </w:tcBorders>
          </w:tcPr>
          <w:p w14:paraId="2310763C" w14:textId="77777777" w:rsidR="00C5457D" w:rsidRPr="00E85FDE" w:rsidRDefault="00C5457D" w:rsidP="00BB4B11">
            <w:pPr>
              <w:keepNext/>
              <w:spacing w:after="0"/>
              <w:jc w:val="center"/>
              <w:rPr>
                <w:rFonts w:cs="Arial"/>
                <w:sz w:val="18"/>
                <w:szCs w:val="18"/>
              </w:rPr>
            </w:pPr>
          </w:p>
        </w:tc>
      </w:tr>
      <w:tr w:rsidR="0069323C" w:rsidRPr="0074320C" w14:paraId="733CC50D" w14:textId="77777777" w:rsidTr="00F654FB">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25917B0D" w14:textId="40ABB9F6" w:rsidR="0069323C" w:rsidRPr="00B97890" w:rsidRDefault="0069323C" w:rsidP="00BB4B11">
            <w:pPr>
              <w:keepNext/>
              <w:spacing w:after="0"/>
              <w:jc w:val="center"/>
              <w:rPr>
                <w:rFonts w:cs="Arial"/>
                <w:sz w:val="18"/>
                <w:szCs w:val="18"/>
                <w:u w:val="single"/>
              </w:rPr>
            </w:pPr>
            <w:r w:rsidRPr="00B97890">
              <w:rPr>
                <w:rFonts w:cs="Arial"/>
                <w:sz w:val="18"/>
                <w:szCs w:val="18"/>
                <w:u w:val="single"/>
              </w:rPr>
              <w:t>Terminal parameters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A6DC6" w14:textId="5AD4D810" w:rsidR="0069323C" w:rsidRPr="0074320C" w:rsidRDefault="0069323C" w:rsidP="00BB4B11">
            <w:pPr>
              <w:keepNext/>
              <w:spacing w:after="0"/>
              <w:jc w:val="center"/>
              <w:rPr>
                <w:rFonts w:cs="Arial"/>
                <w:color w:val="FF0000"/>
                <w:sz w:val="18"/>
                <w:szCs w:val="18"/>
                <w:highlight w:val="yellow"/>
              </w:rPr>
            </w:pPr>
          </w:p>
        </w:tc>
        <w:tc>
          <w:tcPr>
            <w:tcW w:w="2432" w:type="dxa"/>
            <w:tcBorders>
              <w:top w:val="single" w:sz="4" w:space="0" w:color="auto"/>
              <w:left w:val="single" w:sz="4" w:space="0" w:color="auto"/>
              <w:bottom w:val="single" w:sz="4" w:space="0" w:color="auto"/>
              <w:right w:val="single" w:sz="4" w:space="0" w:color="auto"/>
            </w:tcBorders>
          </w:tcPr>
          <w:p w14:paraId="4BC22CC8" w14:textId="77777777" w:rsidR="0069323C" w:rsidRPr="0074320C" w:rsidRDefault="0069323C" w:rsidP="00BB4B11">
            <w:pPr>
              <w:keepNext/>
              <w:spacing w:after="0"/>
              <w:jc w:val="center"/>
              <w:rPr>
                <w:rFonts w:cs="Arial"/>
                <w:sz w:val="18"/>
                <w:szCs w:val="18"/>
              </w:rPr>
            </w:pPr>
          </w:p>
        </w:tc>
      </w:tr>
      <w:tr w:rsidR="00B52829" w:rsidRPr="0074320C" w14:paraId="1C8B3888" w14:textId="77777777" w:rsidTr="00F654FB">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39B94C67" w14:textId="3D8C6004" w:rsidR="00B52829" w:rsidRPr="00F775FF" w:rsidRDefault="00B52829" w:rsidP="00B52829">
            <w:pPr>
              <w:keepNext/>
              <w:spacing w:after="0"/>
              <w:jc w:val="center"/>
              <w:rPr>
                <w:rFonts w:cs="Arial"/>
                <w:sz w:val="18"/>
                <w:szCs w:val="18"/>
              </w:rPr>
            </w:pPr>
            <w:r w:rsidRPr="004F62A4">
              <w:rPr>
                <w:rFonts w:eastAsia="Yu Mincho" w:cs="Arial"/>
                <w:sz w:val="18"/>
              </w:rPr>
              <w:t>Terminal type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4F106" w14:textId="4D4C5850" w:rsidR="00B52829" w:rsidRPr="0074320C" w:rsidRDefault="00B52829" w:rsidP="00B52829">
            <w:pPr>
              <w:keepNext/>
              <w:spacing w:after="0"/>
              <w:jc w:val="center"/>
              <w:rPr>
                <w:rFonts w:cs="Arial"/>
                <w:color w:val="FF0000"/>
                <w:sz w:val="18"/>
                <w:szCs w:val="18"/>
                <w:highlight w:val="yellow"/>
              </w:rPr>
            </w:pPr>
            <w:r w:rsidRPr="004F62A4">
              <w:rPr>
                <w:rFonts w:eastAsia="Yu Mincho" w:cs="Arial"/>
                <w:sz w:val="18"/>
              </w:rPr>
              <w:t>Handheld</w:t>
            </w:r>
          </w:p>
        </w:tc>
        <w:tc>
          <w:tcPr>
            <w:tcW w:w="2432" w:type="dxa"/>
            <w:tcBorders>
              <w:top w:val="single" w:sz="4" w:space="0" w:color="auto"/>
              <w:left w:val="single" w:sz="4" w:space="0" w:color="auto"/>
              <w:bottom w:val="single" w:sz="4" w:space="0" w:color="auto"/>
              <w:right w:val="single" w:sz="4" w:space="0" w:color="auto"/>
            </w:tcBorders>
          </w:tcPr>
          <w:p w14:paraId="7C8F3257" w14:textId="77777777" w:rsidR="00B52829" w:rsidRPr="0074320C" w:rsidRDefault="00B52829" w:rsidP="00B52829">
            <w:pPr>
              <w:keepNext/>
              <w:spacing w:after="0"/>
              <w:jc w:val="center"/>
              <w:rPr>
                <w:rFonts w:cs="Arial"/>
                <w:sz w:val="18"/>
                <w:szCs w:val="18"/>
              </w:rPr>
            </w:pPr>
          </w:p>
        </w:tc>
      </w:tr>
      <w:tr w:rsidR="00B52829" w:rsidRPr="00F775FF" w14:paraId="200E33E9" w14:textId="77777777" w:rsidTr="00F654FB">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61039C80" w14:textId="018771A8" w:rsidR="00B52829" w:rsidRPr="00F775FF" w:rsidRDefault="00B52829" w:rsidP="00B52829">
            <w:pPr>
              <w:keepNext/>
              <w:spacing w:after="0"/>
              <w:jc w:val="center"/>
              <w:rPr>
                <w:rFonts w:cs="Arial"/>
                <w:sz w:val="18"/>
                <w:szCs w:val="18"/>
              </w:rPr>
            </w:pPr>
            <w:r w:rsidRPr="004F62A4">
              <w:rPr>
                <w:rFonts w:eastAsia="Yu Mincho" w:cs="Arial"/>
                <w:sz w:val="18"/>
              </w:rPr>
              <w:t>Antenna type and configuration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C4F9" w14:textId="441FD9A7" w:rsidR="00B52829" w:rsidRPr="00E85FDE" w:rsidRDefault="00B52829" w:rsidP="00B52829">
            <w:pPr>
              <w:keepNext/>
              <w:spacing w:after="0"/>
              <w:jc w:val="center"/>
              <w:rPr>
                <w:rFonts w:cs="Arial"/>
                <w:sz w:val="18"/>
                <w:szCs w:val="18"/>
              </w:rPr>
            </w:pPr>
            <w:r w:rsidRPr="004F62A4">
              <w:rPr>
                <w:rFonts w:eastAsia="Yu Mincho" w:cs="Arial"/>
                <w:sz w:val="18"/>
              </w:rPr>
              <w:t>1T</w:t>
            </w:r>
            <w:r>
              <w:rPr>
                <w:rFonts w:eastAsia="Yu Mincho" w:cs="Arial"/>
                <w:sz w:val="18"/>
              </w:rPr>
              <w:t>X</w:t>
            </w:r>
            <w:r w:rsidRPr="004F62A4">
              <w:rPr>
                <w:rFonts w:eastAsia="Yu Mincho" w:cs="Arial"/>
                <w:sz w:val="18"/>
              </w:rPr>
              <w:t xml:space="preserve"> with omni-directional antenna element</w:t>
            </w:r>
          </w:p>
        </w:tc>
        <w:tc>
          <w:tcPr>
            <w:tcW w:w="2432" w:type="dxa"/>
            <w:tcBorders>
              <w:top w:val="single" w:sz="4" w:space="0" w:color="auto"/>
              <w:left w:val="single" w:sz="4" w:space="0" w:color="auto"/>
              <w:bottom w:val="single" w:sz="4" w:space="0" w:color="auto"/>
              <w:right w:val="single" w:sz="4" w:space="0" w:color="auto"/>
            </w:tcBorders>
          </w:tcPr>
          <w:p w14:paraId="736C6290" w14:textId="067975CA" w:rsidR="00B52829" w:rsidRPr="00E85FDE" w:rsidRDefault="00E144E6" w:rsidP="00B52829">
            <w:pPr>
              <w:keepNext/>
              <w:spacing w:after="0"/>
              <w:jc w:val="center"/>
              <w:rPr>
                <w:rFonts w:cs="Arial"/>
                <w:sz w:val="18"/>
                <w:szCs w:val="18"/>
              </w:rPr>
            </w:pPr>
            <w:r>
              <w:rPr>
                <w:rFonts w:cs="Arial"/>
                <w:sz w:val="18"/>
                <w:szCs w:val="18"/>
              </w:rPr>
              <w:t>Only 1</w:t>
            </w:r>
            <w:r w:rsidR="00943048">
              <w:rPr>
                <w:rFonts w:cs="Arial"/>
                <w:sz w:val="18"/>
                <w:szCs w:val="18"/>
              </w:rPr>
              <w:t xml:space="preserve"> TX case</w:t>
            </w:r>
          </w:p>
        </w:tc>
      </w:tr>
      <w:tr w:rsidR="00B52829" w:rsidRPr="00F775FF" w14:paraId="5F19C95A" w14:textId="77777777" w:rsidTr="00F654FB">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6C0D12C0" w14:textId="14EDA82D" w:rsidR="00B52829" w:rsidRPr="00F775FF" w:rsidRDefault="00B52829" w:rsidP="00B52829">
            <w:pPr>
              <w:keepNext/>
              <w:spacing w:after="0"/>
              <w:jc w:val="center"/>
              <w:rPr>
                <w:rFonts w:cs="Arial"/>
                <w:sz w:val="18"/>
                <w:szCs w:val="18"/>
              </w:rPr>
            </w:pPr>
            <w:r w:rsidRPr="004F62A4">
              <w:rPr>
                <w:rFonts w:eastAsia="Yu Mincho" w:cs="Arial"/>
                <w:sz w:val="18"/>
              </w:rPr>
              <w:t>Polarisation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5514D" w14:textId="7C597061" w:rsidR="00B52829" w:rsidRPr="00E85FDE" w:rsidRDefault="00B52829" w:rsidP="00B52829">
            <w:pPr>
              <w:keepNext/>
              <w:spacing w:after="0"/>
              <w:jc w:val="center"/>
              <w:rPr>
                <w:rFonts w:cs="Arial"/>
                <w:sz w:val="18"/>
                <w:szCs w:val="18"/>
              </w:rPr>
            </w:pPr>
            <w:r w:rsidRPr="004F62A4">
              <w:rPr>
                <w:rFonts w:cs="Arial"/>
                <w:sz w:val="18"/>
              </w:rPr>
              <w:t>Linear</w:t>
            </w:r>
          </w:p>
        </w:tc>
        <w:tc>
          <w:tcPr>
            <w:tcW w:w="2432" w:type="dxa"/>
            <w:tcBorders>
              <w:top w:val="single" w:sz="4" w:space="0" w:color="auto"/>
              <w:left w:val="single" w:sz="4" w:space="0" w:color="auto"/>
              <w:bottom w:val="single" w:sz="4" w:space="0" w:color="auto"/>
              <w:right w:val="single" w:sz="4" w:space="0" w:color="auto"/>
            </w:tcBorders>
          </w:tcPr>
          <w:p w14:paraId="175CD310" w14:textId="77777777" w:rsidR="00B52829" w:rsidRPr="00E85FDE" w:rsidRDefault="00B52829" w:rsidP="00B52829">
            <w:pPr>
              <w:keepNext/>
              <w:spacing w:after="0"/>
              <w:jc w:val="center"/>
              <w:rPr>
                <w:rFonts w:cs="Arial"/>
                <w:sz w:val="18"/>
                <w:szCs w:val="18"/>
              </w:rPr>
            </w:pPr>
          </w:p>
        </w:tc>
      </w:tr>
      <w:tr w:rsidR="00B52829" w:rsidRPr="00F775FF" w14:paraId="3DBCE39B" w14:textId="77777777" w:rsidTr="00F654FB">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5518BBE8" w14:textId="0E39359F" w:rsidR="00B52829" w:rsidRPr="00F775FF" w:rsidRDefault="00B52829" w:rsidP="00B52829">
            <w:pPr>
              <w:keepNext/>
              <w:spacing w:after="0"/>
              <w:jc w:val="center"/>
              <w:rPr>
                <w:rFonts w:cs="Arial"/>
                <w:sz w:val="18"/>
                <w:szCs w:val="18"/>
              </w:rPr>
            </w:pPr>
            <w:r w:rsidRPr="004F62A4">
              <w:rPr>
                <w:rFonts w:eastAsia="Yu Mincho" w:cs="Arial"/>
                <w:sz w:val="18"/>
              </w:rPr>
              <w:t>Tx transmit power</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D8F98" w14:textId="43CADC51" w:rsidR="00B52829" w:rsidRPr="00E85FDE" w:rsidRDefault="00B52829" w:rsidP="00B52829">
            <w:pPr>
              <w:keepNext/>
              <w:spacing w:after="0"/>
              <w:jc w:val="center"/>
              <w:rPr>
                <w:rFonts w:cs="Arial"/>
                <w:sz w:val="18"/>
                <w:szCs w:val="18"/>
              </w:rPr>
            </w:pPr>
            <w:r w:rsidRPr="004F62A4">
              <w:rPr>
                <w:rFonts w:eastAsia="Yu Mincho" w:cs="Arial"/>
                <w:sz w:val="18"/>
              </w:rPr>
              <w:t>200 mW (23 dBm)</w:t>
            </w:r>
          </w:p>
        </w:tc>
        <w:tc>
          <w:tcPr>
            <w:tcW w:w="2432" w:type="dxa"/>
            <w:tcBorders>
              <w:top w:val="single" w:sz="4" w:space="0" w:color="auto"/>
              <w:left w:val="single" w:sz="4" w:space="0" w:color="auto"/>
              <w:bottom w:val="single" w:sz="4" w:space="0" w:color="auto"/>
              <w:right w:val="single" w:sz="4" w:space="0" w:color="auto"/>
            </w:tcBorders>
          </w:tcPr>
          <w:p w14:paraId="24AA8BAB" w14:textId="77777777" w:rsidR="00B52829" w:rsidRPr="00E85FDE" w:rsidRDefault="00B52829" w:rsidP="00B52829">
            <w:pPr>
              <w:keepNext/>
              <w:spacing w:after="0"/>
              <w:jc w:val="center"/>
              <w:rPr>
                <w:rFonts w:cs="Arial"/>
                <w:sz w:val="18"/>
                <w:szCs w:val="18"/>
              </w:rPr>
            </w:pPr>
          </w:p>
        </w:tc>
      </w:tr>
      <w:tr w:rsidR="00B52829" w:rsidRPr="00F775FF" w14:paraId="7F0A24C7" w14:textId="77777777" w:rsidTr="00F654FB">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72DA41C0" w14:textId="5872FB2C" w:rsidR="00B52829" w:rsidRPr="00F775FF" w:rsidRDefault="00B52829" w:rsidP="00B52829">
            <w:pPr>
              <w:keepNext/>
              <w:spacing w:after="0"/>
              <w:jc w:val="center"/>
              <w:rPr>
                <w:rFonts w:cs="Arial"/>
                <w:sz w:val="18"/>
                <w:szCs w:val="18"/>
              </w:rPr>
            </w:pPr>
            <w:r w:rsidRPr="004F62A4">
              <w:rPr>
                <w:rFonts w:eastAsia="Yu Mincho" w:cs="Arial"/>
                <w:sz w:val="18"/>
              </w:rPr>
              <w:t>Tx antenna gain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962BA" w14:textId="4E1AA877" w:rsidR="00B52829" w:rsidRPr="00E85FDE" w:rsidRDefault="00B52829" w:rsidP="00B52829">
            <w:pPr>
              <w:keepNext/>
              <w:spacing w:after="0"/>
              <w:jc w:val="center"/>
              <w:rPr>
                <w:rFonts w:cs="Arial"/>
                <w:sz w:val="18"/>
                <w:szCs w:val="18"/>
              </w:rPr>
            </w:pPr>
            <w:r>
              <w:rPr>
                <w:rFonts w:eastAsia="Yu Mincho" w:cs="Arial"/>
                <w:sz w:val="18"/>
              </w:rPr>
              <w:t>-5.5</w:t>
            </w:r>
            <w:r w:rsidRPr="004F62A4">
              <w:rPr>
                <w:rFonts w:eastAsia="Yu Mincho" w:cs="Arial"/>
                <w:sz w:val="18"/>
              </w:rPr>
              <w:t xml:space="preserve"> dBi</w:t>
            </w:r>
          </w:p>
        </w:tc>
        <w:tc>
          <w:tcPr>
            <w:tcW w:w="2432" w:type="dxa"/>
            <w:tcBorders>
              <w:top w:val="single" w:sz="4" w:space="0" w:color="auto"/>
              <w:left w:val="single" w:sz="4" w:space="0" w:color="auto"/>
              <w:bottom w:val="single" w:sz="4" w:space="0" w:color="auto"/>
              <w:right w:val="single" w:sz="4" w:space="0" w:color="auto"/>
            </w:tcBorders>
          </w:tcPr>
          <w:p w14:paraId="7AED5CB2" w14:textId="5180BDC7" w:rsidR="00B52829" w:rsidRPr="00E85FDE" w:rsidRDefault="00DA2C7E" w:rsidP="00B52829">
            <w:pPr>
              <w:keepNext/>
              <w:spacing w:after="0"/>
              <w:jc w:val="center"/>
              <w:rPr>
                <w:rFonts w:cs="Arial"/>
                <w:sz w:val="18"/>
                <w:szCs w:val="18"/>
              </w:rPr>
            </w:pPr>
            <w:r>
              <w:rPr>
                <w:rFonts w:cs="Arial"/>
                <w:sz w:val="18"/>
                <w:szCs w:val="18"/>
              </w:rPr>
              <w:t xml:space="preserve">As stated in </w:t>
            </w:r>
            <w:r w:rsidR="006E4480">
              <w:rPr>
                <w:rFonts w:cs="Arial"/>
                <w:sz w:val="18"/>
                <w:szCs w:val="18"/>
              </w:rPr>
              <w:t xml:space="preserve">RAN4 LS </w:t>
            </w:r>
            <w:r>
              <w:rPr>
                <w:rFonts w:cs="Arial"/>
                <w:sz w:val="18"/>
                <w:szCs w:val="18"/>
              </w:rPr>
              <w:t>(</w:t>
            </w:r>
            <w:r w:rsidR="00D768BA" w:rsidRPr="00D768BA">
              <w:rPr>
                <w:rFonts w:cs="Arial"/>
                <w:sz w:val="18"/>
                <w:szCs w:val="18"/>
              </w:rPr>
              <w:t>R1-2208353</w:t>
            </w:r>
            <w:r w:rsidR="00CE191D">
              <w:rPr>
                <w:rFonts w:cs="Arial"/>
                <w:sz w:val="18"/>
                <w:szCs w:val="18"/>
              </w:rPr>
              <w:t xml:space="preserve"> </w:t>
            </w:r>
            <w:r w:rsidR="00CE191D">
              <w:rPr>
                <w:rFonts w:cs="Arial"/>
                <w:sz w:val="18"/>
                <w:szCs w:val="18"/>
              </w:rPr>
              <w:fldChar w:fldCharType="begin"/>
            </w:r>
            <w:r w:rsidR="00CE191D">
              <w:rPr>
                <w:rFonts w:cs="Arial"/>
                <w:sz w:val="18"/>
                <w:szCs w:val="18"/>
              </w:rPr>
              <w:instrText xml:space="preserve"> REF _Ref158636612 \r \h </w:instrText>
            </w:r>
            <w:r w:rsidR="00CE191D">
              <w:rPr>
                <w:rFonts w:cs="Arial"/>
                <w:sz w:val="18"/>
                <w:szCs w:val="18"/>
              </w:rPr>
            </w:r>
            <w:r w:rsidR="00CE191D">
              <w:rPr>
                <w:rFonts w:cs="Arial"/>
                <w:sz w:val="18"/>
                <w:szCs w:val="18"/>
              </w:rPr>
              <w:fldChar w:fldCharType="separate"/>
            </w:r>
            <w:r w:rsidR="00B2555E">
              <w:rPr>
                <w:rFonts w:cs="Arial"/>
                <w:sz w:val="18"/>
                <w:szCs w:val="18"/>
              </w:rPr>
              <w:t>[6]</w:t>
            </w:r>
            <w:r w:rsidR="00CE191D">
              <w:rPr>
                <w:rFonts w:cs="Arial"/>
                <w:sz w:val="18"/>
                <w:szCs w:val="18"/>
              </w:rPr>
              <w:fldChar w:fldCharType="end"/>
            </w:r>
            <w:r>
              <w:rPr>
                <w:rFonts w:cs="Arial"/>
                <w:sz w:val="18"/>
                <w:szCs w:val="18"/>
              </w:rPr>
              <w:t>)</w:t>
            </w:r>
          </w:p>
        </w:tc>
      </w:tr>
      <w:tr w:rsidR="00F12F53" w:rsidRPr="00F775FF" w14:paraId="42A75EC4" w14:textId="77777777" w:rsidTr="00F654FB">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5205A2A5" w14:textId="77777777" w:rsidR="00F12F53" w:rsidRPr="004F62A4" w:rsidRDefault="00F12F53" w:rsidP="00B52829">
            <w:pPr>
              <w:keepNext/>
              <w:spacing w:after="0"/>
              <w:jc w:val="center"/>
              <w:rPr>
                <w:rFonts w:eastAsia="Yu Mincho" w:cs="Arial"/>
                <w:sz w:val="18"/>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D6C82" w14:textId="77777777" w:rsidR="00F12F53" w:rsidRDefault="00F12F53" w:rsidP="00B52829">
            <w:pPr>
              <w:keepNext/>
              <w:spacing w:after="0"/>
              <w:jc w:val="center"/>
              <w:rPr>
                <w:rFonts w:eastAsia="Yu Mincho" w:cs="Arial"/>
                <w:sz w:val="18"/>
              </w:rPr>
            </w:pPr>
          </w:p>
        </w:tc>
        <w:tc>
          <w:tcPr>
            <w:tcW w:w="2432" w:type="dxa"/>
            <w:tcBorders>
              <w:top w:val="single" w:sz="4" w:space="0" w:color="auto"/>
              <w:left w:val="single" w:sz="4" w:space="0" w:color="auto"/>
              <w:bottom w:val="single" w:sz="4" w:space="0" w:color="auto"/>
              <w:right w:val="single" w:sz="4" w:space="0" w:color="auto"/>
            </w:tcBorders>
          </w:tcPr>
          <w:p w14:paraId="78788586" w14:textId="77777777" w:rsidR="00F12F53" w:rsidRPr="00E85FDE" w:rsidRDefault="00F12F53" w:rsidP="00B52829">
            <w:pPr>
              <w:keepNext/>
              <w:spacing w:after="0"/>
              <w:jc w:val="center"/>
              <w:rPr>
                <w:rFonts w:cs="Arial"/>
                <w:sz w:val="18"/>
                <w:szCs w:val="18"/>
              </w:rPr>
            </w:pPr>
          </w:p>
        </w:tc>
      </w:tr>
      <w:tr w:rsidR="00B52829" w:rsidRPr="00F775FF" w14:paraId="6F038F7D" w14:textId="370C00E2" w:rsidTr="00F654FB">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790571A6" w14:textId="77777777" w:rsidR="00B52829" w:rsidRPr="00F775FF" w:rsidRDefault="00B52829" w:rsidP="00B52829">
            <w:pPr>
              <w:keepNext/>
              <w:spacing w:after="0"/>
              <w:jc w:val="center"/>
              <w:rPr>
                <w:rFonts w:cs="Arial"/>
                <w:sz w:val="18"/>
                <w:szCs w:val="18"/>
              </w:rPr>
            </w:pPr>
            <w:r w:rsidRPr="00F775FF">
              <w:rPr>
                <w:rFonts w:cs="Arial"/>
                <w:sz w:val="18"/>
                <w:szCs w:val="18"/>
              </w:rPr>
              <w:t>Outcome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5E809" w14:textId="3120A64E" w:rsidR="00B52829" w:rsidRPr="00F775FF" w:rsidRDefault="00B52829" w:rsidP="00B52829">
            <w:pPr>
              <w:keepNext/>
              <w:spacing w:after="0"/>
              <w:jc w:val="center"/>
              <w:rPr>
                <w:rFonts w:cs="Arial"/>
                <w:sz w:val="18"/>
                <w:szCs w:val="18"/>
              </w:rPr>
            </w:pPr>
            <w:r w:rsidRPr="00F775FF">
              <w:rPr>
                <w:rFonts w:cs="Arial"/>
                <w:sz w:val="18"/>
                <w:szCs w:val="18"/>
              </w:rPr>
              <w:t>CNR</w:t>
            </w:r>
            <w:r w:rsidR="00E541C7">
              <w:rPr>
                <w:rFonts w:cs="Arial"/>
                <w:sz w:val="18"/>
                <w:szCs w:val="18"/>
              </w:rPr>
              <w:t xml:space="preserve"> range</w:t>
            </w:r>
          </w:p>
        </w:tc>
        <w:tc>
          <w:tcPr>
            <w:tcW w:w="2432" w:type="dxa"/>
            <w:tcBorders>
              <w:top w:val="single" w:sz="4" w:space="0" w:color="auto"/>
              <w:left w:val="single" w:sz="4" w:space="0" w:color="auto"/>
              <w:bottom w:val="single" w:sz="4" w:space="0" w:color="auto"/>
              <w:right w:val="single" w:sz="4" w:space="0" w:color="auto"/>
            </w:tcBorders>
          </w:tcPr>
          <w:p w14:paraId="628AA97A" w14:textId="77777777" w:rsidR="00B52829" w:rsidRPr="00F775FF" w:rsidRDefault="00B52829" w:rsidP="00B52829">
            <w:pPr>
              <w:keepNext/>
              <w:spacing w:after="0"/>
              <w:jc w:val="center"/>
              <w:rPr>
                <w:rFonts w:cs="Arial"/>
                <w:sz w:val="18"/>
                <w:szCs w:val="18"/>
              </w:rPr>
            </w:pPr>
          </w:p>
        </w:tc>
      </w:tr>
      <w:tr w:rsidR="00B52829" w:rsidRPr="00F775FF" w14:paraId="22286445" w14:textId="0DB1A42D" w:rsidTr="00F654FB">
        <w:trPr>
          <w:jc w:val="center"/>
        </w:trPr>
        <w:tc>
          <w:tcPr>
            <w:tcW w:w="58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48FAA" w14:textId="2E03A7FE" w:rsidR="00B52829" w:rsidRPr="001E28FC" w:rsidRDefault="00B52829" w:rsidP="00B52829">
            <w:pPr>
              <w:tabs>
                <w:tab w:val="left" w:pos="360"/>
              </w:tabs>
              <w:spacing w:after="0"/>
              <w:rPr>
                <w:rFonts w:cs="Arial"/>
                <w:sz w:val="18"/>
                <w:szCs w:val="18"/>
              </w:rPr>
            </w:pPr>
            <w:r w:rsidRPr="0016663E">
              <w:rPr>
                <w:rFonts w:cs="Arial"/>
                <w:sz w:val="18"/>
                <w:szCs w:val="18"/>
              </w:rPr>
              <w:t>NOTE 1:</w:t>
            </w:r>
            <w:r>
              <w:rPr>
                <w:rFonts w:cs="Arial"/>
                <w:sz w:val="18"/>
                <w:szCs w:val="18"/>
              </w:rPr>
              <w:t xml:space="preserve"> </w:t>
            </w:r>
            <w:r w:rsidRPr="0016663E">
              <w:rPr>
                <w:rFonts w:cs="Arial"/>
                <w:sz w:val="18"/>
                <w:szCs w:val="18"/>
              </w:rPr>
              <w:t xml:space="preserve">Based on P3 curve for 1% of time from Figure 6.6.6.1.4-1 of </w:t>
            </w:r>
            <w:r>
              <w:rPr>
                <w:rFonts w:cs="Arial"/>
                <w:sz w:val="18"/>
                <w:szCs w:val="18"/>
              </w:rPr>
              <w:t>TR 38.811</w:t>
            </w:r>
            <w:r w:rsidRPr="0016663E">
              <w:rPr>
                <w:rFonts w:cs="Arial"/>
                <w:sz w:val="18"/>
                <w:szCs w:val="18"/>
              </w:rPr>
              <w:t xml:space="preserve"> after frequency scaling.</w:t>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Pr="001E28FC">
              <w:rPr>
                <w:rFonts w:cs="Arial"/>
                <w:sz w:val="18"/>
                <w:szCs w:val="18"/>
                <w:lang w:eastAsia="ko-KR"/>
              </w:rPr>
              <w:fldChar w:fldCharType="separate"/>
            </w:r>
            <w:r w:rsidRPr="001E28FC">
              <w:rPr>
                <w:rFonts w:cs="Arial"/>
                <w:sz w:val="18"/>
                <w:szCs w:val="18"/>
                <w:lang w:eastAsia="ko-KR"/>
              </w:rPr>
              <w:fldChar w:fldCharType="begin"/>
            </w:r>
            <w:r w:rsidRPr="001E28FC">
              <w:rPr>
                <w:rFonts w:cs="Arial"/>
                <w:sz w:val="18"/>
                <w:szCs w:val="18"/>
                <w:lang w:eastAsia="ko-KR"/>
              </w:rPr>
              <w:instrText xml:space="preserve"> INCLUDEPICTURE  "cid:image002.png@01D86B64.CB773B00" \* MERGEFORMATINET </w:instrText>
            </w:r>
            <w:r w:rsidR="00000000">
              <w:rPr>
                <w:rFonts w:cs="Arial"/>
                <w:sz w:val="18"/>
                <w:szCs w:val="18"/>
                <w:lang w:eastAsia="ko-KR"/>
              </w:rPr>
              <w:fldChar w:fldCharType="separate"/>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r w:rsidRPr="001E28FC">
              <w:rPr>
                <w:rFonts w:cs="Arial"/>
                <w:sz w:val="18"/>
                <w:szCs w:val="18"/>
                <w:lang w:eastAsia="ko-KR"/>
              </w:rPr>
              <w:fldChar w:fldCharType="end"/>
            </w:r>
          </w:p>
        </w:tc>
        <w:tc>
          <w:tcPr>
            <w:tcW w:w="2432" w:type="dxa"/>
            <w:tcBorders>
              <w:top w:val="single" w:sz="4" w:space="0" w:color="auto"/>
              <w:left w:val="single" w:sz="4" w:space="0" w:color="auto"/>
              <w:bottom w:val="single" w:sz="4" w:space="0" w:color="auto"/>
              <w:right w:val="single" w:sz="4" w:space="0" w:color="auto"/>
            </w:tcBorders>
          </w:tcPr>
          <w:p w14:paraId="72F4134F" w14:textId="77777777" w:rsidR="00B52829" w:rsidRPr="0016663E" w:rsidRDefault="00B52829" w:rsidP="00B52829">
            <w:pPr>
              <w:tabs>
                <w:tab w:val="left" w:pos="360"/>
              </w:tabs>
              <w:spacing w:after="0"/>
              <w:rPr>
                <w:rFonts w:cs="Arial"/>
                <w:sz w:val="18"/>
                <w:szCs w:val="18"/>
              </w:rPr>
            </w:pPr>
          </w:p>
        </w:tc>
      </w:tr>
    </w:tbl>
    <w:p w14:paraId="18F4291B" w14:textId="77777777" w:rsidR="00323691" w:rsidRDefault="00323691" w:rsidP="00323691"/>
    <w:p w14:paraId="0E620873" w14:textId="1A2BAF63" w:rsidR="00A67B92" w:rsidRDefault="00C14B21" w:rsidP="00A65434">
      <w:pPr>
        <w:pStyle w:val="Heading4"/>
      </w:pPr>
      <w:r>
        <w:lastRenderedPageBreak/>
        <w:t>2.2.2.2</w:t>
      </w:r>
      <w:r>
        <w:tab/>
        <w:t xml:space="preserve">Link budget </w:t>
      </w:r>
      <w:r w:rsidR="00997165">
        <w:t>results</w:t>
      </w:r>
    </w:p>
    <w:p w14:paraId="25FE7A17" w14:textId="6EAAF63A" w:rsidR="001F576C" w:rsidRDefault="00E410CB" w:rsidP="00A67B92">
      <w:pPr>
        <w:rPr>
          <w:lang w:eastAsia="ja-JP"/>
        </w:rPr>
      </w:pPr>
      <w:r>
        <w:rPr>
          <w:lang w:eastAsia="ja-JP"/>
        </w:rPr>
        <w:t xml:space="preserve">Link budget results for LEO 600 and LEO 1200 are shown in </w:t>
      </w:r>
      <w:r w:rsidR="00BF4086">
        <w:rPr>
          <w:lang w:eastAsia="ja-JP"/>
        </w:rPr>
        <w:fldChar w:fldCharType="begin"/>
      </w:r>
      <w:r w:rsidR="00BF4086">
        <w:rPr>
          <w:lang w:eastAsia="ja-JP"/>
        </w:rPr>
        <w:instrText xml:space="preserve"> REF _Ref158638040 \h </w:instrText>
      </w:r>
      <w:r w:rsidR="00BF4086">
        <w:rPr>
          <w:lang w:eastAsia="ja-JP"/>
        </w:rPr>
      </w:r>
      <w:r w:rsidR="00BF4086">
        <w:rPr>
          <w:lang w:eastAsia="ja-JP"/>
        </w:rPr>
        <w:fldChar w:fldCharType="separate"/>
      </w:r>
      <w:r w:rsidR="00B2555E">
        <w:t xml:space="preserve">Table </w:t>
      </w:r>
      <w:r w:rsidR="00B2555E">
        <w:rPr>
          <w:noProof/>
        </w:rPr>
        <w:t>2</w:t>
      </w:r>
      <w:r w:rsidR="00BF4086">
        <w:rPr>
          <w:lang w:eastAsia="ja-JP"/>
        </w:rPr>
        <w:fldChar w:fldCharType="end"/>
      </w:r>
      <w:r w:rsidR="003F1AD6">
        <w:rPr>
          <w:lang w:eastAsia="ja-JP"/>
        </w:rPr>
        <w:t>, with number of PRBs as a parameter.</w:t>
      </w:r>
    </w:p>
    <w:p w14:paraId="77D5267D" w14:textId="6011F94D" w:rsidR="00214753" w:rsidRDefault="00EF128E" w:rsidP="00F4514A">
      <w:pPr>
        <w:pStyle w:val="Caption"/>
        <w:keepNext/>
        <w:jc w:val="center"/>
        <w:rPr>
          <w:lang w:eastAsia="ja-JP"/>
        </w:rPr>
      </w:pPr>
      <w:bookmarkStart w:id="9" w:name="_Ref158638040"/>
      <w:r>
        <w:t xml:space="preserve">Table </w:t>
      </w:r>
      <w:fldSimple w:instr=" SEQ Table \* ARABIC ">
        <w:r w:rsidR="00B2555E">
          <w:rPr>
            <w:noProof/>
          </w:rPr>
          <w:t>2</w:t>
        </w:r>
      </w:fldSimple>
      <w:bookmarkEnd w:id="9"/>
      <w:r>
        <w:t>: Link budget results</w:t>
      </w:r>
      <w:r w:rsidR="007C5D5A">
        <w:t>.</w:t>
      </w:r>
    </w:p>
    <w:tbl>
      <w:tblPr>
        <w:tblStyle w:val="TableGrid"/>
        <w:tblW w:w="0" w:type="auto"/>
        <w:jc w:val="center"/>
        <w:tblLook w:val="04A0" w:firstRow="1" w:lastRow="0" w:firstColumn="1" w:lastColumn="0" w:noHBand="0" w:noVBand="1"/>
      </w:tblPr>
      <w:tblGrid>
        <w:gridCol w:w="3209"/>
        <w:gridCol w:w="1990"/>
        <w:gridCol w:w="1990"/>
      </w:tblGrid>
      <w:tr w:rsidR="009F7F4B" w14:paraId="76D85A34" w14:textId="77777777" w:rsidTr="004329FA">
        <w:trPr>
          <w:jc w:val="center"/>
        </w:trPr>
        <w:tc>
          <w:tcPr>
            <w:tcW w:w="3209" w:type="dxa"/>
            <w:shd w:val="clear" w:color="auto" w:fill="E2EFD9" w:themeFill="accent6" w:themeFillTint="33"/>
          </w:tcPr>
          <w:p w14:paraId="26CD49A1" w14:textId="22C40805" w:rsidR="009F7F4B" w:rsidRPr="009F7F4B" w:rsidRDefault="009F7F4B" w:rsidP="001E7C20">
            <w:pPr>
              <w:keepNext/>
              <w:spacing w:after="0"/>
              <w:rPr>
                <w:b/>
                <w:bCs/>
                <w:lang w:eastAsia="ja-JP"/>
              </w:rPr>
            </w:pPr>
            <w:r w:rsidRPr="009F7F4B">
              <w:rPr>
                <w:b/>
                <w:bCs/>
                <w:sz w:val="18"/>
                <w:szCs w:val="18"/>
                <w:lang w:val="sv-SE"/>
              </w:rPr>
              <w:t>Satellite type</w:t>
            </w:r>
          </w:p>
        </w:tc>
        <w:tc>
          <w:tcPr>
            <w:tcW w:w="1990" w:type="dxa"/>
          </w:tcPr>
          <w:p w14:paraId="2C8E6507" w14:textId="4CF61D2E" w:rsidR="009F7F4B" w:rsidRPr="00276413" w:rsidRDefault="00637435" w:rsidP="001E7C20">
            <w:pPr>
              <w:keepNext/>
              <w:spacing w:after="0"/>
              <w:rPr>
                <w:sz w:val="18"/>
                <w:szCs w:val="18"/>
                <w:lang w:eastAsia="ja-JP"/>
              </w:rPr>
            </w:pPr>
            <w:r w:rsidRPr="00276413">
              <w:rPr>
                <w:sz w:val="18"/>
                <w:szCs w:val="18"/>
                <w:lang w:eastAsia="ja-JP"/>
              </w:rPr>
              <w:t>LEO 600</w:t>
            </w:r>
          </w:p>
        </w:tc>
        <w:tc>
          <w:tcPr>
            <w:tcW w:w="1990" w:type="dxa"/>
          </w:tcPr>
          <w:p w14:paraId="6DC69894" w14:textId="4ADB3636" w:rsidR="009F7F4B" w:rsidRPr="00276413" w:rsidRDefault="00637435" w:rsidP="001E7C20">
            <w:pPr>
              <w:keepNext/>
              <w:spacing w:after="0"/>
              <w:rPr>
                <w:sz w:val="18"/>
                <w:szCs w:val="18"/>
                <w:lang w:eastAsia="ja-JP"/>
              </w:rPr>
            </w:pPr>
            <w:r w:rsidRPr="00276413">
              <w:rPr>
                <w:sz w:val="18"/>
                <w:szCs w:val="18"/>
                <w:lang w:eastAsia="ja-JP"/>
              </w:rPr>
              <w:t>LEO 1200</w:t>
            </w:r>
          </w:p>
        </w:tc>
      </w:tr>
      <w:tr w:rsidR="009F7F4B" w14:paraId="17414B89" w14:textId="77777777" w:rsidTr="004329FA">
        <w:trPr>
          <w:jc w:val="center"/>
        </w:trPr>
        <w:tc>
          <w:tcPr>
            <w:tcW w:w="3209" w:type="dxa"/>
            <w:shd w:val="clear" w:color="auto" w:fill="E2EFD9" w:themeFill="accent6" w:themeFillTint="33"/>
          </w:tcPr>
          <w:p w14:paraId="65096138" w14:textId="5ED2025F" w:rsidR="009F7F4B" w:rsidRPr="009F7F4B" w:rsidRDefault="009F7F4B" w:rsidP="001E7C20">
            <w:pPr>
              <w:keepNext/>
              <w:spacing w:after="0"/>
              <w:rPr>
                <w:b/>
                <w:bCs/>
                <w:lang w:eastAsia="ja-JP"/>
              </w:rPr>
            </w:pPr>
            <w:r w:rsidRPr="009F7F4B">
              <w:rPr>
                <w:b/>
                <w:bCs/>
                <w:sz w:val="18"/>
                <w:szCs w:val="18"/>
                <w:lang w:val="sv-SE"/>
              </w:rPr>
              <w:t>Satellite RF parameter set</w:t>
            </w:r>
          </w:p>
        </w:tc>
        <w:tc>
          <w:tcPr>
            <w:tcW w:w="1990" w:type="dxa"/>
          </w:tcPr>
          <w:p w14:paraId="33E38393" w14:textId="60ACA230" w:rsidR="009F7F4B" w:rsidRPr="00C45C91" w:rsidRDefault="00637435" w:rsidP="001E7C20">
            <w:pPr>
              <w:keepNext/>
              <w:spacing w:after="0"/>
              <w:rPr>
                <w:sz w:val="18"/>
                <w:szCs w:val="18"/>
                <w:lang w:eastAsia="ja-JP"/>
              </w:rPr>
            </w:pPr>
            <w:r w:rsidRPr="00C45C91">
              <w:rPr>
                <w:sz w:val="18"/>
                <w:szCs w:val="18"/>
                <w:lang w:val="sv-SE"/>
              </w:rPr>
              <w:t>Set-1</w:t>
            </w:r>
          </w:p>
        </w:tc>
        <w:tc>
          <w:tcPr>
            <w:tcW w:w="1990" w:type="dxa"/>
          </w:tcPr>
          <w:p w14:paraId="3A3B7D43" w14:textId="59D7020C" w:rsidR="009F7F4B" w:rsidRPr="00C45C91" w:rsidRDefault="00637435" w:rsidP="001E7C20">
            <w:pPr>
              <w:keepNext/>
              <w:spacing w:after="0"/>
              <w:rPr>
                <w:sz w:val="18"/>
                <w:szCs w:val="18"/>
                <w:lang w:eastAsia="ja-JP"/>
              </w:rPr>
            </w:pPr>
            <w:r w:rsidRPr="00C45C91">
              <w:rPr>
                <w:sz w:val="18"/>
                <w:szCs w:val="18"/>
                <w:lang w:val="sv-SE"/>
              </w:rPr>
              <w:t>Set-1</w:t>
            </w:r>
          </w:p>
        </w:tc>
      </w:tr>
      <w:tr w:rsidR="00637435" w14:paraId="720FDA02" w14:textId="77777777" w:rsidTr="004329FA">
        <w:trPr>
          <w:jc w:val="center"/>
        </w:trPr>
        <w:tc>
          <w:tcPr>
            <w:tcW w:w="3209" w:type="dxa"/>
            <w:shd w:val="clear" w:color="auto" w:fill="E2EFD9" w:themeFill="accent6" w:themeFillTint="33"/>
          </w:tcPr>
          <w:p w14:paraId="1C8D085F" w14:textId="652B7722" w:rsidR="00637435" w:rsidRPr="009F7F4B" w:rsidRDefault="00637435" w:rsidP="001E7C20">
            <w:pPr>
              <w:keepNext/>
              <w:spacing w:after="0"/>
              <w:rPr>
                <w:b/>
                <w:bCs/>
                <w:sz w:val="18"/>
                <w:szCs w:val="18"/>
                <w:lang w:val="sv-SE"/>
              </w:rPr>
            </w:pPr>
            <w:r w:rsidRPr="009F7F4B">
              <w:rPr>
                <w:rFonts w:eastAsia="Times New Roman" w:cs="Arial"/>
                <w:b/>
                <w:bCs/>
                <w:color w:val="000000"/>
                <w:sz w:val="18"/>
                <w:szCs w:val="18"/>
                <w:lang w:eastAsia="zh-CN"/>
              </w:rPr>
              <w:t>Elevation Angle</w:t>
            </w:r>
          </w:p>
        </w:tc>
        <w:tc>
          <w:tcPr>
            <w:tcW w:w="1990" w:type="dxa"/>
            <w:vAlign w:val="center"/>
          </w:tcPr>
          <w:p w14:paraId="6986E818" w14:textId="0C2E26E8" w:rsidR="00637435" w:rsidRPr="00C45C91" w:rsidRDefault="00637435" w:rsidP="001E7C20">
            <w:pPr>
              <w:keepNext/>
              <w:spacing w:after="0"/>
              <w:rPr>
                <w:sz w:val="18"/>
                <w:szCs w:val="18"/>
                <w:lang w:eastAsia="ja-JP"/>
              </w:rPr>
            </w:pPr>
            <w:r w:rsidRPr="00C45C91">
              <w:rPr>
                <w:sz w:val="18"/>
                <w:szCs w:val="18"/>
                <w:lang w:val="sv-SE"/>
              </w:rPr>
              <w:t>30</w:t>
            </w:r>
            <w:r w:rsidRPr="00C45C91">
              <w:rPr>
                <w:rFonts w:cs="Arial"/>
                <w:sz w:val="18"/>
                <w:szCs w:val="18"/>
                <w:lang w:val="sv-SE"/>
              </w:rPr>
              <w:t>°</w:t>
            </w:r>
          </w:p>
        </w:tc>
        <w:tc>
          <w:tcPr>
            <w:tcW w:w="1990" w:type="dxa"/>
            <w:vAlign w:val="center"/>
          </w:tcPr>
          <w:p w14:paraId="7782DAC6" w14:textId="272958AC" w:rsidR="00637435" w:rsidRPr="00C45C91" w:rsidRDefault="00637435" w:rsidP="001E7C20">
            <w:pPr>
              <w:keepNext/>
              <w:spacing w:after="0"/>
              <w:rPr>
                <w:sz w:val="18"/>
                <w:szCs w:val="18"/>
                <w:lang w:eastAsia="ja-JP"/>
              </w:rPr>
            </w:pPr>
            <w:r w:rsidRPr="00C45C91">
              <w:rPr>
                <w:sz w:val="18"/>
                <w:szCs w:val="18"/>
                <w:lang w:val="sv-SE"/>
              </w:rPr>
              <w:t>30</w:t>
            </w:r>
            <w:r w:rsidRPr="00C45C91">
              <w:rPr>
                <w:rFonts w:cs="Arial"/>
                <w:sz w:val="18"/>
                <w:szCs w:val="18"/>
                <w:lang w:val="sv-SE"/>
              </w:rPr>
              <w:t>°</w:t>
            </w:r>
          </w:p>
        </w:tc>
      </w:tr>
      <w:tr w:rsidR="005C6C02" w14:paraId="1B201612" w14:textId="77777777" w:rsidTr="004329FA">
        <w:trPr>
          <w:jc w:val="center"/>
        </w:trPr>
        <w:tc>
          <w:tcPr>
            <w:tcW w:w="3209" w:type="dxa"/>
            <w:shd w:val="clear" w:color="auto" w:fill="E2EFD9" w:themeFill="accent6" w:themeFillTint="33"/>
          </w:tcPr>
          <w:p w14:paraId="739DA9DB" w14:textId="677C82F4" w:rsidR="005C6C02" w:rsidRPr="009F7F4B" w:rsidRDefault="005C6C02" w:rsidP="001E7C20">
            <w:pPr>
              <w:keepNext/>
              <w:spacing w:after="0"/>
              <w:rPr>
                <w:rFonts w:eastAsia="Times New Roman" w:cs="Arial"/>
                <w:b/>
                <w:bCs/>
                <w:color w:val="000000"/>
                <w:sz w:val="18"/>
                <w:szCs w:val="18"/>
                <w:lang w:eastAsia="zh-CN"/>
              </w:rPr>
            </w:pPr>
            <w:r>
              <w:rPr>
                <w:rFonts w:eastAsia="Times New Roman" w:cs="Arial"/>
                <w:b/>
                <w:bCs/>
                <w:color w:val="000000"/>
                <w:sz w:val="18"/>
                <w:szCs w:val="18"/>
                <w:lang w:eastAsia="zh-CN"/>
              </w:rPr>
              <w:t>Subcarrier spacing [kHz]</w:t>
            </w:r>
          </w:p>
        </w:tc>
        <w:tc>
          <w:tcPr>
            <w:tcW w:w="1990" w:type="dxa"/>
            <w:vAlign w:val="center"/>
          </w:tcPr>
          <w:p w14:paraId="028A31D2" w14:textId="015EEDC7" w:rsidR="005C6C02" w:rsidRPr="00C45C91" w:rsidRDefault="005C6C02" w:rsidP="001E7C20">
            <w:pPr>
              <w:keepNext/>
              <w:spacing w:after="0"/>
              <w:rPr>
                <w:sz w:val="18"/>
                <w:szCs w:val="18"/>
                <w:lang w:val="sv-SE"/>
              </w:rPr>
            </w:pPr>
            <w:r>
              <w:rPr>
                <w:sz w:val="18"/>
                <w:szCs w:val="18"/>
                <w:lang w:val="sv-SE"/>
              </w:rPr>
              <w:t>15</w:t>
            </w:r>
          </w:p>
        </w:tc>
        <w:tc>
          <w:tcPr>
            <w:tcW w:w="1990" w:type="dxa"/>
            <w:vAlign w:val="center"/>
          </w:tcPr>
          <w:p w14:paraId="0AA5F120" w14:textId="2BC81F9A" w:rsidR="005C6C02" w:rsidRPr="00C45C91" w:rsidRDefault="005C6C02" w:rsidP="001E7C20">
            <w:pPr>
              <w:keepNext/>
              <w:spacing w:after="0"/>
              <w:rPr>
                <w:sz w:val="18"/>
                <w:szCs w:val="18"/>
                <w:lang w:val="sv-SE"/>
              </w:rPr>
            </w:pPr>
            <w:r>
              <w:rPr>
                <w:sz w:val="18"/>
                <w:szCs w:val="18"/>
                <w:lang w:val="sv-SE"/>
              </w:rPr>
              <w:t>15</w:t>
            </w:r>
          </w:p>
        </w:tc>
      </w:tr>
      <w:tr w:rsidR="00637435" w14:paraId="5BEAB626" w14:textId="77777777" w:rsidTr="004329FA">
        <w:trPr>
          <w:jc w:val="center"/>
        </w:trPr>
        <w:tc>
          <w:tcPr>
            <w:tcW w:w="3209" w:type="dxa"/>
            <w:shd w:val="clear" w:color="auto" w:fill="E2EFD9" w:themeFill="accent6" w:themeFillTint="33"/>
          </w:tcPr>
          <w:p w14:paraId="34186A39" w14:textId="565AA872" w:rsidR="00637435" w:rsidRPr="009F7F4B" w:rsidRDefault="00637435" w:rsidP="001E7C20">
            <w:pPr>
              <w:keepNext/>
              <w:spacing w:after="0"/>
              <w:rPr>
                <w:rFonts w:eastAsia="Times New Roman" w:cs="Arial"/>
                <w:b/>
                <w:bCs/>
                <w:color w:val="000000"/>
                <w:sz w:val="18"/>
                <w:szCs w:val="18"/>
                <w:lang w:eastAsia="zh-CN"/>
              </w:rPr>
            </w:pPr>
            <w:r w:rsidRPr="009F7F4B">
              <w:rPr>
                <w:rFonts w:eastAsia="Times New Roman" w:cs="Arial"/>
                <w:b/>
                <w:bCs/>
                <w:color w:val="000000"/>
                <w:sz w:val="18"/>
                <w:szCs w:val="18"/>
                <w:lang w:eastAsia="zh-CN"/>
              </w:rPr>
              <w:t>TX: EIRP [dBm]</w:t>
            </w:r>
          </w:p>
        </w:tc>
        <w:tc>
          <w:tcPr>
            <w:tcW w:w="1990" w:type="dxa"/>
          </w:tcPr>
          <w:p w14:paraId="27AFD949" w14:textId="286034C7" w:rsidR="00637435" w:rsidRPr="00C45C91" w:rsidRDefault="00637435" w:rsidP="001E7C20">
            <w:pPr>
              <w:keepNext/>
              <w:spacing w:after="0"/>
              <w:rPr>
                <w:sz w:val="18"/>
                <w:szCs w:val="18"/>
                <w:lang w:eastAsia="ja-JP"/>
              </w:rPr>
            </w:pPr>
            <w:r w:rsidRPr="00C45C91">
              <w:rPr>
                <w:sz w:val="18"/>
                <w:szCs w:val="18"/>
                <w:lang w:val="sv-SE"/>
              </w:rPr>
              <w:t>17.5</w:t>
            </w:r>
          </w:p>
        </w:tc>
        <w:tc>
          <w:tcPr>
            <w:tcW w:w="1990" w:type="dxa"/>
          </w:tcPr>
          <w:p w14:paraId="202F916D" w14:textId="0DD59083" w:rsidR="00637435" w:rsidRPr="00C45C91" w:rsidRDefault="00637435" w:rsidP="001E7C20">
            <w:pPr>
              <w:keepNext/>
              <w:spacing w:after="0"/>
              <w:rPr>
                <w:sz w:val="18"/>
                <w:szCs w:val="18"/>
                <w:lang w:eastAsia="ja-JP"/>
              </w:rPr>
            </w:pPr>
            <w:r w:rsidRPr="00C45C91">
              <w:rPr>
                <w:sz w:val="18"/>
                <w:szCs w:val="18"/>
                <w:lang w:val="sv-SE"/>
              </w:rPr>
              <w:t>17.5</w:t>
            </w:r>
          </w:p>
        </w:tc>
      </w:tr>
      <w:tr w:rsidR="00637435" w14:paraId="63F8C796" w14:textId="77777777" w:rsidTr="004329FA">
        <w:trPr>
          <w:jc w:val="center"/>
        </w:trPr>
        <w:tc>
          <w:tcPr>
            <w:tcW w:w="3209" w:type="dxa"/>
            <w:shd w:val="clear" w:color="auto" w:fill="E2EFD9" w:themeFill="accent6" w:themeFillTint="33"/>
          </w:tcPr>
          <w:p w14:paraId="238360FC" w14:textId="5A0DC2B2" w:rsidR="00637435" w:rsidRPr="009F7F4B" w:rsidRDefault="00637435" w:rsidP="001E7C20">
            <w:pPr>
              <w:keepNext/>
              <w:spacing w:after="0"/>
              <w:rPr>
                <w:rFonts w:eastAsia="Times New Roman" w:cs="Arial"/>
                <w:b/>
                <w:bCs/>
                <w:color w:val="000000"/>
                <w:sz w:val="18"/>
                <w:szCs w:val="18"/>
                <w:lang w:eastAsia="zh-CN"/>
              </w:rPr>
            </w:pPr>
            <w:r w:rsidRPr="009F7F4B">
              <w:rPr>
                <w:rFonts w:eastAsia="Times New Roman" w:cs="Arial"/>
                <w:b/>
                <w:bCs/>
                <w:color w:val="000000"/>
                <w:sz w:val="18"/>
                <w:szCs w:val="18"/>
                <w:lang w:eastAsia="zh-CN"/>
              </w:rPr>
              <w:t>RX: G/T [dB/K]</w:t>
            </w:r>
          </w:p>
        </w:tc>
        <w:tc>
          <w:tcPr>
            <w:tcW w:w="1990" w:type="dxa"/>
          </w:tcPr>
          <w:p w14:paraId="022C5BD2" w14:textId="68772D47" w:rsidR="00637435" w:rsidRPr="00C45C91" w:rsidRDefault="00637435" w:rsidP="001E7C20">
            <w:pPr>
              <w:keepNext/>
              <w:spacing w:after="0"/>
              <w:rPr>
                <w:sz w:val="18"/>
                <w:szCs w:val="18"/>
                <w:lang w:eastAsia="ja-JP"/>
              </w:rPr>
            </w:pPr>
            <w:r w:rsidRPr="00C45C91">
              <w:rPr>
                <w:sz w:val="18"/>
                <w:szCs w:val="18"/>
                <w:lang w:val="sv-SE"/>
              </w:rPr>
              <w:t>1.1</w:t>
            </w:r>
          </w:p>
        </w:tc>
        <w:tc>
          <w:tcPr>
            <w:tcW w:w="1990" w:type="dxa"/>
          </w:tcPr>
          <w:p w14:paraId="7ACB4A92" w14:textId="3F10DD4D" w:rsidR="00637435" w:rsidRPr="00C45C91" w:rsidRDefault="00637435" w:rsidP="001E7C20">
            <w:pPr>
              <w:keepNext/>
              <w:spacing w:after="0"/>
              <w:rPr>
                <w:sz w:val="18"/>
                <w:szCs w:val="18"/>
                <w:lang w:eastAsia="ja-JP"/>
              </w:rPr>
            </w:pPr>
            <w:r w:rsidRPr="00C45C91">
              <w:rPr>
                <w:sz w:val="18"/>
                <w:szCs w:val="18"/>
                <w:lang w:val="sv-SE"/>
              </w:rPr>
              <w:t>1.1</w:t>
            </w:r>
          </w:p>
        </w:tc>
      </w:tr>
      <w:tr w:rsidR="00637435" w14:paraId="5B078EC9" w14:textId="77777777" w:rsidTr="004329FA">
        <w:trPr>
          <w:jc w:val="center"/>
        </w:trPr>
        <w:tc>
          <w:tcPr>
            <w:tcW w:w="3209" w:type="dxa"/>
            <w:shd w:val="clear" w:color="auto" w:fill="E2EFD9" w:themeFill="accent6" w:themeFillTint="33"/>
          </w:tcPr>
          <w:p w14:paraId="04DB6F75" w14:textId="4BFDADA7" w:rsidR="00637435" w:rsidRPr="009F7F4B" w:rsidRDefault="00637435" w:rsidP="001E7C20">
            <w:pPr>
              <w:keepNext/>
              <w:spacing w:after="0"/>
              <w:rPr>
                <w:rFonts w:eastAsia="Times New Roman" w:cs="Arial"/>
                <w:b/>
                <w:bCs/>
                <w:color w:val="000000"/>
                <w:sz w:val="18"/>
                <w:szCs w:val="18"/>
                <w:lang w:eastAsia="zh-CN"/>
              </w:rPr>
            </w:pPr>
            <w:r w:rsidRPr="009F7F4B">
              <w:rPr>
                <w:rFonts w:eastAsia="Times New Roman" w:cs="Arial"/>
                <w:b/>
                <w:bCs/>
                <w:color w:val="000000"/>
                <w:sz w:val="18"/>
                <w:szCs w:val="18"/>
                <w:lang w:eastAsia="zh-CN"/>
              </w:rPr>
              <w:t>Free space path loss (PL) [dB]</w:t>
            </w:r>
          </w:p>
        </w:tc>
        <w:tc>
          <w:tcPr>
            <w:tcW w:w="1990" w:type="dxa"/>
          </w:tcPr>
          <w:p w14:paraId="714F94AC" w14:textId="5E3DDECF" w:rsidR="00637435" w:rsidRPr="00C45C91" w:rsidRDefault="00637435" w:rsidP="001E7C20">
            <w:pPr>
              <w:keepNext/>
              <w:spacing w:after="0"/>
              <w:rPr>
                <w:sz w:val="18"/>
                <w:szCs w:val="18"/>
                <w:lang w:eastAsia="ja-JP"/>
              </w:rPr>
            </w:pPr>
            <w:r w:rsidRPr="00C45C91">
              <w:rPr>
                <w:sz w:val="18"/>
                <w:szCs w:val="18"/>
                <w:lang w:val="sv-SE"/>
              </w:rPr>
              <w:t>159.1</w:t>
            </w:r>
          </w:p>
        </w:tc>
        <w:tc>
          <w:tcPr>
            <w:tcW w:w="1990" w:type="dxa"/>
          </w:tcPr>
          <w:p w14:paraId="15077B08" w14:textId="5582D5B4" w:rsidR="00637435" w:rsidRPr="00C45C91" w:rsidRDefault="00637435" w:rsidP="001E7C20">
            <w:pPr>
              <w:keepNext/>
              <w:spacing w:after="0"/>
              <w:rPr>
                <w:sz w:val="18"/>
                <w:szCs w:val="18"/>
                <w:lang w:eastAsia="ja-JP"/>
              </w:rPr>
            </w:pPr>
            <w:r w:rsidRPr="00C45C91">
              <w:rPr>
                <w:sz w:val="18"/>
                <w:szCs w:val="18"/>
                <w:lang w:val="sv-SE"/>
              </w:rPr>
              <w:t>164.5</w:t>
            </w:r>
          </w:p>
        </w:tc>
      </w:tr>
      <w:tr w:rsidR="00637435" w14:paraId="2C14FD7E" w14:textId="77777777" w:rsidTr="004329FA">
        <w:trPr>
          <w:jc w:val="center"/>
        </w:trPr>
        <w:tc>
          <w:tcPr>
            <w:tcW w:w="3209" w:type="dxa"/>
            <w:shd w:val="clear" w:color="auto" w:fill="E2EFD9" w:themeFill="accent6" w:themeFillTint="33"/>
          </w:tcPr>
          <w:p w14:paraId="3E453B36" w14:textId="3C4DA819" w:rsidR="00637435" w:rsidRPr="009F7F4B" w:rsidRDefault="00637435" w:rsidP="001E7C20">
            <w:pPr>
              <w:keepNext/>
              <w:spacing w:after="0"/>
              <w:rPr>
                <w:rFonts w:eastAsia="Times New Roman" w:cs="Arial"/>
                <w:b/>
                <w:bCs/>
                <w:color w:val="000000"/>
                <w:sz w:val="18"/>
                <w:szCs w:val="18"/>
                <w:lang w:eastAsia="zh-CN"/>
              </w:rPr>
            </w:pPr>
            <w:r w:rsidRPr="009F7F4B">
              <w:rPr>
                <w:rFonts w:eastAsia="Times New Roman" w:cs="Arial"/>
                <w:b/>
                <w:bCs/>
                <w:color w:val="000000"/>
                <w:sz w:val="18"/>
                <w:szCs w:val="18"/>
                <w:lang w:eastAsia="zh-CN"/>
              </w:rPr>
              <w:t>Atmospheric loss (LA)</w:t>
            </w:r>
          </w:p>
        </w:tc>
        <w:tc>
          <w:tcPr>
            <w:tcW w:w="1990" w:type="dxa"/>
          </w:tcPr>
          <w:p w14:paraId="00FD68DA" w14:textId="7D0DAAFE" w:rsidR="00637435" w:rsidRPr="00C45C91" w:rsidRDefault="00637435" w:rsidP="001E7C20">
            <w:pPr>
              <w:keepNext/>
              <w:spacing w:after="0"/>
              <w:rPr>
                <w:sz w:val="18"/>
                <w:szCs w:val="18"/>
                <w:lang w:eastAsia="ja-JP"/>
              </w:rPr>
            </w:pPr>
            <w:r w:rsidRPr="00C45C91">
              <w:rPr>
                <w:sz w:val="18"/>
                <w:szCs w:val="18"/>
                <w:lang w:val="sv-SE"/>
              </w:rPr>
              <w:t>0.066</w:t>
            </w:r>
          </w:p>
        </w:tc>
        <w:tc>
          <w:tcPr>
            <w:tcW w:w="1990" w:type="dxa"/>
          </w:tcPr>
          <w:p w14:paraId="14AC2BB2" w14:textId="1065CAFC" w:rsidR="00637435" w:rsidRPr="00C45C91" w:rsidRDefault="00637435" w:rsidP="001E7C20">
            <w:pPr>
              <w:keepNext/>
              <w:spacing w:after="0"/>
              <w:rPr>
                <w:sz w:val="18"/>
                <w:szCs w:val="18"/>
                <w:lang w:eastAsia="ja-JP"/>
              </w:rPr>
            </w:pPr>
            <w:r w:rsidRPr="00C45C91">
              <w:rPr>
                <w:sz w:val="18"/>
                <w:szCs w:val="18"/>
                <w:lang w:val="sv-SE"/>
              </w:rPr>
              <w:t>0.066</w:t>
            </w:r>
          </w:p>
        </w:tc>
      </w:tr>
      <w:tr w:rsidR="00637435" w14:paraId="289EAAD0" w14:textId="77777777" w:rsidTr="004329FA">
        <w:trPr>
          <w:jc w:val="center"/>
        </w:trPr>
        <w:tc>
          <w:tcPr>
            <w:tcW w:w="3209" w:type="dxa"/>
            <w:shd w:val="clear" w:color="auto" w:fill="E2EFD9" w:themeFill="accent6" w:themeFillTint="33"/>
          </w:tcPr>
          <w:p w14:paraId="13946857" w14:textId="6A0BB411" w:rsidR="00637435" w:rsidRPr="009F7F4B" w:rsidRDefault="00637435" w:rsidP="001E7C20">
            <w:pPr>
              <w:keepNext/>
              <w:spacing w:after="0"/>
              <w:rPr>
                <w:rFonts w:eastAsia="Times New Roman" w:cs="Arial"/>
                <w:b/>
                <w:bCs/>
                <w:color w:val="000000"/>
                <w:sz w:val="18"/>
                <w:szCs w:val="18"/>
                <w:lang w:eastAsia="zh-CN"/>
              </w:rPr>
            </w:pPr>
            <w:r w:rsidRPr="009F7F4B">
              <w:rPr>
                <w:rFonts w:eastAsia="Times New Roman" w:cs="Arial"/>
                <w:b/>
                <w:bCs/>
                <w:color w:val="000000"/>
                <w:sz w:val="18"/>
                <w:szCs w:val="18"/>
                <w:lang w:eastAsia="zh-CN"/>
              </w:rPr>
              <w:t>Shadow fading margin (SF) [dB]</w:t>
            </w:r>
          </w:p>
        </w:tc>
        <w:tc>
          <w:tcPr>
            <w:tcW w:w="1990" w:type="dxa"/>
          </w:tcPr>
          <w:p w14:paraId="3F737BDE" w14:textId="0B9EBD9A" w:rsidR="00637435" w:rsidRPr="00C45C91" w:rsidRDefault="00637435" w:rsidP="001E7C20">
            <w:pPr>
              <w:keepNext/>
              <w:spacing w:after="0"/>
              <w:rPr>
                <w:sz w:val="18"/>
                <w:szCs w:val="18"/>
                <w:lang w:eastAsia="ja-JP"/>
              </w:rPr>
            </w:pPr>
            <w:r w:rsidRPr="00C45C91">
              <w:rPr>
                <w:sz w:val="18"/>
                <w:szCs w:val="18"/>
                <w:lang w:val="sv-SE"/>
              </w:rPr>
              <w:t>3</w:t>
            </w:r>
          </w:p>
        </w:tc>
        <w:tc>
          <w:tcPr>
            <w:tcW w:w="1990" w:type="dxa"/>
          </w:tcPr>
          <w:p w14:paraId="4C63B835" w14:textId="63DC699A" w:rsidR="00637435" w:rsidRPr="00C45C91" w:rsidRDefault="00637435" w:rsidP="001E7C20">
            <w:pPr>
              <w:keepNext/>
              <w:spacing w:after="0"/>
              <w:rPr>
                <w:sz w:val="18"/>
                <w:szCs w:val="18"/>
                <w:lang w:eastAsia="ja-JP"/>
              </w:rPr>
            </w:pPr>
            <w:r w:rsidRPr="00C45C91">
              <w:rPr>
                <w:sz w:val="18"/>
                <w:szCs w:val="18"/>
                <w:lang w:val="sv-SE"/>
              </w:rPr>
              <w:t>3</w:t>
            </w:r>
          </w:p>
        </w:tc>
      </w:tr>
      <w:tr w:rsidR="00637435" w14:paraId="75DA247E" w14:textId="77777777" w:rsidTr="004329FA">
        <w:trPr>
          <w:jc w:val="center"/>
        </w:trPr>
        <w:tc>
          <w:tcPr>
            <w:tcW w:w="3209" w:type="dxa"/>
            <w:shd w:val="clear" w:color="auto" w:fill="E2EFD9" w:themeFill="accent6" w:themeFillTint="33"/>
          </w:tcPr>
          <w:p w14:paraId="17263D1C" w14:textId="4CB6E8B7" w:rsidR="00637435" w:rsidRPr="009F7F4B" w:rsidRDefault="00637435" w:rsidP="001E7C20">
            <w:pPr>
              <w:keepNext/>
              <w:spacing w:after="0"/>
              <w:rPr>
                <w:rFonts w:eastAsia="Times New Roman" w:cs="Arial"/>
                <w:b/>
                <w:bCs/>
                <w:color w:val="000000"/>
                <w:sz w:val="18"/>
                <w:szCs w:val="18"/>
                <w:lang w:eastAsia="zh-CN"/>
              </w:rPr>
            </w:pPr>
            <w:r w:rsidRPr="009F7F4B">
              <w:rPr>
                <w:rFonts w:eastAsia="Times New Roman" w:cs="Arial"/>
                <w:b/>
                <w:bCs/>
                <w:color w:val="000000"/>
                <w:sz w:val="18"/>
                <w:szCs w:val="18"/>
                <w:lang w:eastAsia="zh-CN"/>
              </w:rPr>
              <w:t>Scintillation loss (SL) [dB]</w:t>
            </w:r>
          </w:p>
        </w:tc>
        <w:tc>
          <w:tcPr>
            <w:tcW w:w="1990" w:type="dxa"/>
          </w:tcPr>
          <w:p w14:paraId="310315FE" w14:textId="0E334B43" w:rsidR="00637435" w:rsidRPr="00C45C91" w:rsidRDefault="00637435" w:rsidP="001E7C20">
            <w:pPr>
              <w:keepNext/>
              <w:spacing w:after="0"/>
              <w:rPr>
                <w:sz w:val="18"/>
                <w:szCs w:val="18"/>
                <w:lang w:eastAsia="ja-JP"/>
              </w:rPr>
            </w:pPr>
            <w:r w:rsidRPr="00C45C91">
              <w:rPr>
                <w:sz w:val="18"/>
                <w:szCs w:val="18"/>
                <w:lang w:val="sv-SE"/>
              </w:rPr>
              <w:t>2.2</w:t>
            </w:r>
          </w:p>
        </w:tc>
        <w:tc>
          <w:tcPr>
            <w:tcW w:w="1990" w:type="dxa"/>
          </w:tcPr>
          <w:p w14:paraId="5E6F7B4D" w14:textId="60DAFC4A" w:rsidR="00637435" w:rsidRPr="00C45C91" w:rsidRDefault="00637435" w:rsidP="001E7C20">
            <w:pPr>
              <w:keepNext/>
              <w:spacing w:after="0"/>
              <w:rPr>
                <w:sz w:val="18"/>
                <w:szCs w:val="18"/>
                <w:lang w:eastAsia="ja-JP"/>
              </w:rPr>
            </w:pPr>
            <w:r w:rsidRPr="00C45C91">
              <w:rPr>
                <w:sz w:val="18"/>
                <w:szCs w:val="18"/>
                <w:lang w:val="sv-SE"/>
              </w:rPr>
              <w:t>2.2</w:t>
            </w:r>
          </w:p>
        </w:tc>
      </w:tr>
      <w:tr w:rsidR="00637435" w14:paraId="65CC9B65" w14:textId="77777777" w:rsidTr="004329FA">
        <w:trPr>
          <w:jc w:val="center"/>
        </w:trPr>
        <w:tc>
          <w:tcPr>
            <w:tcW w:w="3209" w:type="dxa"/>
            <w:shd w:val="clear" w:color="auto" w:fill="E2EFD9" w:themeFill="accent6" w:themeFillTint="33"/>
          </w:tcPr>
          <w:p w14:paraId="4BE1D835" w14:textId="7572629C" w:rsidR="00637435" w:rsidRPr="009F7F4B" w:rsidRDefault="00637435" w:rsidP="001E7C20">
            <w:pPr>
              <w:keepNext/>
              <w:spacing w:after="0"/>
              <w:rPr>
                <w:rFonts w:eastAsia="Times New Roman" w:cs="Arial"/>
                <w:b/>
                <w:bCs/>
                <w:color w:val="000000"/>
                <w:sz w:val="18"/>
                <w:szCs w:val="18"/>
                <w:lang w:eastAsia="zh-CN"/>
              </w:rPr>
            </w:pPr>
            <w:r w:rsidRPr="009F7F4B">
              <w:rPr>
                <w:rFonts w:eastAsia="Times New Roman" w:cs="Arial"/>
                <w:b/>
                <w:bCs/>
                <w:color w:val="000000"/>
                <w:sz w:val="18"/>
                <w:szCs w:val="18"/>
                <w:lang w:eastAsia="zh-CN"/>
              </w:rPr>
              <w:t>Polarization loss [dB]</w:t>
            </w:r>
          </w:p>
        </w:tc>
        <w:tc>
          <w:tcPr>
            <w:tcW w:w="1990" w:type="dxa"/>
          </w:tcPr>
          <w:p w14:paraId="323051B5" w14:textId="65244243" w:rsidR="00637435" w:rsidRPr="00C45C91" w:rsidRDefault="00637435" w:rsidP="001E7C20">
            <w:pPr>
              <w:keepNext/>
              <w:spacing w:after="0"/>
              <w:rPr>
                <w:sz w:val="18"/>
                <w:szCs w:val="18"/>
                <w:lang w:eastAsia="ja-JP"/>
              </w:rPr>
            </w:pPr>
            <w:r w:rsidRPr="00C45C91">
              <w:rPr>
                <w:sz w:val="18"/>
                <w:szCs w:val="18"/>
                <w:lang w:val="sv-SE"/>
              </w:rPr>
              <w:t>3</w:t>
            </w:r>
          </w:p>
        </w:tc>
        <w:tc>
          <w:tcPr>
            <w:tcW w:w="1990" w:type="dxa"/>
          </w:tcPr>
          <w:p w14:paraId="02BB482D" w14:textId="3B0EE8BF" w:rsidR="00637435" w:rsidRPr="00C45C91" w:rsidRDefault="00637435" w:rsidP="001E7C20">
            <w:pPr>
              <w:keepNext/>
              <w:spacing w:after="0"/>
              <w:rPr>
                <w:sz w:val="18"/>
                <w:szCs w:val="18"/>
                <w:lang w:eastAsia="ja-JP"/>
              </w:rPr>
            </w:pPr>
            <w:r w:rsidRPr="00C45C91">
              <w:rPr>
                <w:sz w:val="18"/>
                <w:szCs w:val="18"/>
                <w:lang w:val="sv-SE"/>
              </w:rPr>
              <w:t>3</w:t>
            </w:r>
          </w:p>
        </w:tc>
      </w:tr>
      <w:tr w:rsidR="00637435" w14:paraId="25CDA342" w14:textId="77777777" w:rsidTr="004329FA">
        <w:trPr>
          <w:jc w:val="center"/>
        </w:trPr>
        <w:tc>
          <w:tcPr>
            <w:tcW w:w="3209" w:type="dxa"/>
            <w:shd w:val="clear" w:color="auto" w:fill="E2EFD9" w:themeFill="accent6" w:themeFillTint="33"/>
          </w:tcPr>
          <w:p w14:paraId="0D3D2BC0" w14:textId="5CFCDF76" w:rsidR="00637435" w:rsidRPr="009F7F4B" w:rsidRDefault="00637435" w:rsidP="001E7C20">
            <w:pPr>
              <w:keepNext/>
              <w:spacing w:after="0"/>
              <w:rPr>
                <w:rFonts w:eastAsia="Times New Roman" w:cs="Arial"/>
                <w:b/>
                <w:bCs/>
                <w:color w:val="000000"/>
                <w:sz w:val="18"/>
                <w:szCs w:val="18"/>
                <w:lang w:eastAsia="zh-CN"/>
              </w:rPr>
            </w:pPr>
            <w:r w:rsidRPr="009F7F4B">
              <w:rPr>
                <w:rFonts w:eastAsia="Times New Roman" w:cs="Arial"/>
                <w:b/>
                <w:bCs/>
                <w:color w:val="000000"/>
                <w:sz w:val="18"/>
                <w:szCs w:val="18"/>
                <w:lang w:eastAsia="zh-CN"/>
              </w:rPr>
              <w:t>Additional losses (AD) [dB]</w:t>
            </w:r>
          </w:p>
        </w:tc>
        <w:tc>
          <w:tcPr>
            <w:tcW w:w="1990" w:type="dxa"/>
          </w:tcPr>
          <w:p w14:paraId="7EC41646" w14:textId="4603AA26" w:rsidR="00637435" w:rsidRPr="00C45C91" w:rsidRDefault="00637435" w:rsidP="001E7C20">
            <w:pPr>
              <w:keepNext/>
              <w:spacing w:after="0"/>
              <w:rPr>
                <w:sz w:val="18"/>
                <w:szCs w:val="18"/>
                <w:lang w:eastAsia="ja-JP"/>
              </w:rPr>
            </w:pPr>
            <w:r w:rsidRPr="00C45C91">
              <w:rPr>
                <w:sz w:val="18"/>
                <w:szCs w:val="18"/>
                <w:lang w:eastAsia="ja-JP"/>
              </w:rPr>
              <w:t>0</w:t>
            </w:r>
          </w:p>
        </w:tc>
        <w:tc>
          <w:tcPr>
            <w:tcW w:w="1990" w:type="dxa"/>
          </w:tcPr>
          <w:p w14:paraId="43977E1B" w14:textId="15A34794" w:rsidR="00637435" w:rsidRPr="00C45C91" w:rsidRDefault="00637435" w:rsidP="001E7C20">
            <w:pPr>
              <w:keepNext/>
              <w:spacing w:after="0"/>
              <w:rPr>
                <w:sz w:val="18"/>
                <w:szCs w:val="18"/>
                <w:lang w:eastAsia="ja-JP"/>
              </w:rPr>
            </w:pPr>
            <w:r w:rsidRPr="00C45C91">
              <w:rPr>
                <w:sz w:val="18"/>
                <w:szCs w:val="18"/>
                <w:lang w:eastAsia="ja-JP"/>
              </w:rPr>
              <w:t>0</w:t>
            </w:r>
          </w:p>
        </w:tc>
      </w:tr>
      <w:tr w:rsidR="00637435" w14:paraId="0609331C" w14:textId="77777777" w:rsidTr="004329FA">
        <w:trPr>
          <w:jc w:val="center"/>
        </w:trPr>
        <w:tc>
          <w:tcPr>
            <w:tcW w:w="3209" w:type="dxa"/>
            <w:shd w:val="clear" w:color="auto" w:fill="E2EFD9" w:themeFill="accent6" w:themeFillTint="33"/>
          </w:tcPr>
          <w:p w14:paraId="7DEBD4A2" w14:textId="29FA6AB3" w:rsidR="00637435" w:rsidRPr="009F7F4B" w:rsidRDefault="00637435" w:rsidP="001E7C20">
            <w:pPr>
              <w:spacing w:after="0"/>
              <w:rPr>
                <w:rFonts w:eastAsia="Times New Roman" w:cs="Arial"/>
                <w:b/>
                <w:bCs/>
                <w:color w:val="000000"/>
                <w:sz w:val="18"/>
                <w:szCs w:val="18"/>
                <w:lang w:eastAsia="zh-CN"/>
              </w:rPr>
            </w:pPr>
            <w:r w:rsidRPr="009F7F4B">
              <w:rPr>
                <w:b/>
                <w:bCs/>
                <w:sz w:val="18"/>
                <w:szCs w:val="18"/>
                <w:lang w:val="sv-SE"/>
              </w:rPr>
              <w:t>Target SNR [dB]</w:t>
            </w:r>
          </w:p>
        </w:tc>
        <w:tc>
          <w:tcPr>
            <w:tcW w:w="1990" w:type="dxa"/>
          </w:tcPr>
          <w:p w14:paraId="5B493E77" w14:textId="7D7FE293" w:rsidR="00637435" w:rsidRPr="00C45C91" w:rsidRDefault="00C45C91" w:rsidP="001E7C20">
            <w:pPr>
              <w:spacing w:after="0"/>
              <w:rPr>
                <w:sz w:val="18"/>
                <w:szCs w:val="18"/>
                <w:lang w:eastAsia="ja-JP"/>
              </w:rPr>
            </w:pPr>
            <w:r>
              <w:rPr>
                <w:b/>
                <w:bCs/>
                <w:sz w:val="18"/>
                <w:szCs w:val="18"/>
                <w:lang w:val="sv-SE"/>
              </w:rPr>
              <w:t>-2.7-10log</w:t>
            </w:r>
            <w:r w:rsidRPr="00B073C7">
              <w:rPr>
                <w:b/>
                <w:bCs/>
                <w:sz w:val="18"/>
                <w:szCs w:val="18"/>
                <w:vertAlign w:val="subscript"/>
                <w:lang w:val="sv-SE"/>
              </w:rPr>
              <w:t>10</w:t>
            </w:r>
            <w:r>
              <w:rPr>
                <w:b/>
                <w:bCs/>
                <w:sz w:val="18"/>
                <w:szCs w:val="18"/>
                <w:lang w:val="sv-SE"/>
              </w:rPr>
              <w:t>(#PRBs)</w:t>
            </w:r>
          </w:p>
        </w:tc>
        <w:tc>
          <w:tcPr>
            <w:tcW w:w="1990" w:type="dxa"/>
          </w:tcPr>
          <w:p w14:paraId="23EE3F90" w14:textId="454DFFA8" w:rsidR="00637435" w:rsidRPr="00C45C91" w:rsidRDefault="00C45C91" w:rsidP="001E7C20">
            <w:pPr>
              <w:spacing w:after="0"/>
              <w:rPr>
                <w:sz w:val="18"/>
                <w:szCs w:val="18"/>
                <w:lang w:eastAsia="ja-JP"/>
              </w:rPr>
            </w:pPr>
            <w:r>
              <w:rPr>
                <w:b/>
                <w:bCs/>
                <w:sz w:val="18"/>
                <w:szCs w:val="18"/>
                <w:lang w:val="sv-SE"/>
              </w:rPr>
              <w:t>-8.1-10log</w:t>
            </w:r>
            <w:r w:rsidRPr="00B073C7">
              <w:rPr>
                <w:b/>
                <w:bCs/>
                <w:sz w:val="18"/>
                <w:szCs w:val="18"/>
                <w:vertAlign w:val="subscript"/>
                <w:lang w:val="sv-SE"/>
              </w:rPr>
              <w:t>10</w:t>
            </w:r>
            <w:r>
              <w:rPr>
                <w:b/>
                <w:bCs/>
                <w:sz w:val="18"/>
                <w:szCs w:val="18"/>
                <w:lang w:val="sv-SE"/>
              </w:rPr>
              <w:t>(#PRBs)</w:t>
            </w:r>
          </w:p>
        </w:tc>
      </w:tr>
    </w:tbl>
    <w:p w14:paraId="7CE7116D" w14:textId="77777777" w:rsidR="007E7409" w:rsidRDefault="007E7409" w:rsidP="00A67B92">
      <w:pPr>
        <w:rPr>
          <w:lang w:eastAsia="ja-JP"/>
        </w:rPr>
      </w:pPr>
    </w:p>
    <w:p w14:paraId="0952C625" w14:textId="0FCF57D2" w:rsidR="007E7409" w:rsidRDefault="0089600E" w:rsidP="00AB2EC9">
      <w:pPr>
        <w:pStyle w:val="Proposal"/>
      </w:pPr>
      <w:bookmarkStart w:id="10" w:name="_Toc159248917"/>
      <w:r>
        <w:t xml:space="preserve">For link level evaluation of </w:t>
      </w:r>
      <w:r w:rsidR="00666140">
        <w:t xml:space="preserve">PUSCH </w:t>
      </w:r>
      <w:r w:rsidR="0081519A">
        <w:t xml:space="preserve">with OCC </w:t>
      </w:r>
      <w:r w:rsidR="00666140">
        <w:t xml:space="preserve">in </w:t>
      </w:r>
      <w:r w:rsidR="00EF128E">
        <w:t>LEO</w:t>
      </w:r>
      <w:r w:rsidR="00201380">
        <w:t xml:space="preserve"> </w:t>
      </w:r>
      <w:r w:rsidR="007C5D5A">
        <w:t>600</w:t>
      </w:r>
      <w:r>
        <w:t>,</w:t>
      </w:r>
      <w:r w:rsidR="007C5D5A">
        <w:t xml:space="preserve"> </w:t>
      </w:r>
      <w:r w:rsidR="00D73193">
        <w:t>SNR</w:t>
      </w:r>
      <w:r w:rsidR="00437C3D">
        <w:t>s</w:t>
      </w:r>
      <w:r w:rsidR="00D73193">
        <w:t xml:space="preserve"> down to</w:t>
      </w:r>
      <w:r w:rsidR="007C5D5A">
        <w:t xml:space="preserve"> -2.7</w:t>
      </w:r>
      <w:r w:rsidR="00B51F5A">
        <w:t>-1</w:t>
      </w:r>
      <w:r w:rsidR="00E767FF" w:rsidRPr="00E767FF">
        <w:t>0log</w:t>
      </w:r>
      <w:r w:rsidR="00E767FF" w:rsidRPr="00E767FF">
        <w:rPr>
          <w:vertAlign w:val="subscript"/>
        </w:rPr>
        <w:t>10</w:t>
      </w:r>
      <w:r w:rsidR="00E767FF" w:rsidRPr="00E767FF">
        <w:t>(#PRBs)</w:t>
      </w:r>
      <w:r w:rsidR="00D73193">
        <w:t xml:space="preserve"> should be considered</w:t>
      </w:r>
      <w:r w:rsidR="00AB2EC9">
        <w:t>.</w:t>
      </w:r>
      <w:bookmarkEnd w:id="10"/>
    </w:p>
    <w:p w14:paraId="5694F23F" w14:textId="732F41E3" w:rsidR="00866087" w:rsidRDefault="00437C3D" w:rsidP="00AB2EC9">
      <w:pPr>
        <w:pStyle w:val="Proposal"/>
      </w:pPr>
      <w:bookmarkStart w:id="11" w:name="_Toc159248918"/>
      <w:r>
        <w:t xml:space="preserve">For link level evaluation of PUSCH with OCC in LEO 1200, SNRs down to </w:t>
      </w:r>
      <w:r w:rsidR="00866087">
        <w:t>-8.1</w:t>
      </w:r>
      <w:r w:rsidR="00866087" w:rsidRPr="00E767FF">
        <w:t>-10log</w:t>
      </w:r>
      <w:r w:rsidR="00866087" w:rsidRPr="00E767FF">
        <w:rPr>
          <w:vertAlign w:val="subscript"/>
        </w:rPr>
        <w:t>10</w:t>
      </w:r>
      <w:r w:rsidR="00866087" w:rsidRPr="00E767FF">
        <w:t>(#PRBs)</w:t>
      </w:r>
      <w:r>
        <w:t xml:space="preserve"> should be considered.</w:t>
      </w:r>
      <w:bookmarkEnd w:id="11"/>
    </w:p>
    <w:p w14:paraId="094777DC" w14:textId="7678CC93" w:rsidR="00117F83" w:rsidRDefault="00117F83" w:rsidP="00117F83">
      <w:pPr>
        <w:pStyle w:val="Heading3"/>
      </w:pPr>
      <w:r>
        <w:t>2.2.</w:t>
      </w:r>
      <w:r w:rsidR="001451C9">
        <w:t>3</w:t>
      </w:r>
      <w:r>
        <w:tab/>
        <w:t>Link level</w:t>
      </w:r>
    </w:p>
    <w:p w14:paraId="4E4F2CAC" w14:textId="3400E224" w:rsidR="005F5D60" w:rsidRDefault="003B2886" w:rsidP="00A215A0">
      <w:r>
        <w:t>Link level simulation are needed to evaluate performance of different OCC schemes, the loss compared to regular PUSCH due to interference between the OCC multiplexed UEs, and the impact of impairments that may degrade the orthogonality of the cover code.</w:t>
      </w:r>
    </w:p>
    <w:p w14:paraId="25D85925" w14:textId="02E0159F" w:rsidR="00AD6AC8" w:rsidRDefault="00AD6AC8" w:rsidP="00AD6AC8">
      <w:pPr>
        <w:pStyle w:val="Proposal"/>
      </w:pPr>
      <w:bookmarkStart w:id="12" w:name="_Toc159248919"/>
      <w:r>
        <w:t xml:space="preserve">RAN1 to perform link level simulations to </w:t>
      </w:r>
      <w:r w:rsidR="000003D7">
        <w:t>evaluate performance of different OCC schemes</w:t>
      </w:r>
      <w:r w:rsidR="009A0B35">
        <w:t>,</w:t>
      </w:r>
      <w:r w:rsidR="000003D7">
        <w:t xml:space="preserve"> the loss compared to regular PUSCH due to interference between the OCC multiplexed UEs, and the impact of impairments that may degrade the orthogonality of the cover code</w:t>
      </w:r>
      <w:r>
        <w:t xml:space="preserve">, reusing link </w:t>
      </w:r>
      <w:r w:rsidR="009A0B35">
        <w:t>level simulations</w:t>
      </w:r>
      <w:r>
        <w:t xml:space="preserve"> assumptions </w:t>
      </w:r>
      <w:r w:rsidR="009A0B35">
        <w:t xml:space="preserve">for PUSCH </w:t>
      </w:r>
      <w:r>
        <w:t xml:space="preserve">from the Rel-18 coverage enhancement study </w:t>
      </w:r>
      <w:r w:rsidR="009A0B35">
        <w:t>when relevant</w:t>
      </w:r>
      <w:r>
        <w:t>.</w:t>
      </w:r>
      <w:bookmarkEnd w:id="12"/>
    </w:p>
    <w:p w14:paraId="70BCBE79" w14:textId="74E345BD" w:rsidR="00D765CA" w:rsidRDefault="00D765CA" w:rsidP="00D765CA">
      <w:pPr>
        <w:pStyle w:val="Heading4"/>
      </w:pPr>
      <w:r>
        <w:t>2.2.3.1</w:t>
      </w:r>
      <w:r>
        <w:tab/>
        <w:t>Link level simulation assumptions</w:t>
      </w:r>
    </w:p>
    <w:p w14:paraId="13E4173B" w14:textId="77777777" w:rsidR="00D765CA" w:rsidRDefault="00D765CA" w:rsidP="00D765CA">
      <w:pPr>
        <w:rPr>
          <w:lang w:eastAsia="ja-JP"/>
        </w:rPr>
      </w:pPr>
      <w:r>
        <w:rPr>
          <w:lang w:eastAsia="ja-JP"/>
        </w:rPr>
        <w:t>The following was agreed for evaluation of PUSCH in the Rel-18 coverage enhancement study:</w:t>
      </w:r>
    </w:p>
    <w:p w14:paraId="305BDBDF" w14:textId="77777777" w:rsidR="00D765CA" w:rsidRDefault="00D765CA" w:rsidP="00D765CA">
      <w:pPr>
        <w:rPr>
          <w:lang w:eastAsia="ja-JP"/>
        </w:rPr>
      </w:pPr>
    </w:p>
    <w:tbl>
      <w:tblPr>
        <w:tblStyle w:val="TableGrid"/>
        <w:tblW w:w="0" w:type="auto"/>
        <w:tblLook w:val="04A0" w:firstRow="1" w:lastRow="0" w:firstColumn="1" w:lastColumn="0" w:noHBand="0" w:noVBand="1"/>
      </w:tblPr>
      <w:tblGrid>
        <w:gridCol w:w="9629"/>
      </w:tblGrid>
      <w:tr w:rsidR="00D765CA" w14:paraId="282ED301" w14:textId="77777777" w:rsidTr="00BB4B11">
        <w:tc>
          <w:tcPr>
            <w:tcW w:w="9629" w:type="dxa"/>
          </w:tcPr>
          <w:p w14:paraId="4F0EBEA5" w14:textId="77777777" w:rsidR="00D765CA" w:rsidRPr="006030D8" w:rsidRDefault="00D765CA" w:rsidP="00BB4B11">
            <w:pPr>
              <w:rPr>
                <w:rFonts w:ascii="Times New Roman" w:eastAsia="MS PGothic" w:hAnsi="Times New Roman" w:cs="Times New Roman"/>
                <w:szCs w:val="20"/>
                <w:lang w:eastAsia="ja-JP"/>
              </w:rPr>
            </w:pPr>
            <w:r w:rsidRPr="006030D8">
              <w:rPr>
                <w:rFonts w:ascii="Times New Roman" w:eastAsia="MS PGothic" w:hAnsi="Times New Roman" w:cs="Times New Roman"/>
                <w:b/>
                <w:bCs/>
                <w:szCs w:val="20"/>
                <w:highlight w:val="green"/>
                <w:lang w:eastAsia="zh-CN"/>
              </w:rPr>
              <w:t>Agreement</w:t>
            </w:r>
          </w:p>
          <w:p w14:paraId="03B4A878" w14:textId="77777777" w:rsidR="00D765CA" w:rsidRPr="00FE62E0" w:rsidRDefault="00D765CA" w:rsidP="00BB4B11">
            <w:pPr>
              <w:rPr>
                <w:rFonts w:ascii="Times New Roman" w:hAnsi="Times New Roman" w:cs="Times New Roman"/>
                <w:sz w:val="20"/>
                <w:szCs w:val="20"/>
              </w:rPr>
            </w:pPr>
            <w:r w:rsidRPr="00FE62E0">
              <w:rPr>
                <w:rFonts w:ascii="Times New Roman" w:hAnsi="Times New Roman" w:cs="Times New Roman"/>
                <w:sz w:val="20"/>
                <w:szCs w:val="20"/>
              </w:rPr>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D765CA" w:rsidRPr="00FE62E0" w14:paraId="271DE440" w14:textId="77777777" w:rsidTr="00BB4B11">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44AFC5FB" w14:textId="77777777" w:rsidR="00D765CA" w:rsidRPr="00FE62E0" w:rsidRDefault="00D765CA" w:rsidP="00BB4B11">
                  <w:pPr>
                    <w:overflowPunct w:val="0"/>
                    <w:autoSpaceDE w:val="0"/>
                    <w:autoSpaceDN w:val="0"/>
                    <w:spacing w:after="0"/>
                    <w:jc w:val="center"/>
                    <w:textAlignment w:val="baseline"/>
                    <w:rPr>
                      <w:rFonts w:ascii="Times New Roman" w:hAnsi="Times New Roman" w:cs="Times New Roman"/>
                      <w:b/>
                      <w:bCs/>
                      <w:sz w:val="18"/>
                      <w:szCs w:val="18"/>
                    </w:rPr>
                  </w:pPr>
                  <w:r w:rsidRPr="00FE62E0">
                    <w:rPr>
                      <w:rFonts w:ascii="Times New Roman" w:hAnsi="Times New Roman" w:cs="Times New Roman"/>
                      <w:b/>
                      <w:bCs/>
                      <w:color w:val="000000"/>
                      <w:sz w:val="18"/>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264B057A" w14:textId="77777777" w:rsidR="00D765CA" w:rsidRPr="00FE62E0" w:rsidRDefault="00D765CA" w:rsidP="00BB4B11">
                  <w:pPr>
                    <w:overflowPunct w:val="0"/>
                    <w:autoSpaceDE w:val="0"/>
                    <w:autoSpaceDN w:val="0"/>
                    <w:spacing w:after="0"/>
                    <w:jc w:val="center"/>
                    <w:textAlignment w:val="baseline"/>
                    <w:rPr>
                      <w:rFonts w:ascii="Times New Roman" w:hAnsi="Times New Roman" w:cs="Times New Roman"/>
                      <w:b/>
                      <w:bCs/>
                      <w:sz w:val="18"/>
                      <w:szCs w:val="18"/>
                    </w:rPr>
                  </w:pPr>
                  <w:r w:rsidRPr="00FE62E0">
                    <w:rPr>
                      <w:rFonts w:ascii="Times New Roman" w:hAnsi="Times New Roman" w:cs="Times New Roman"/>
                      <w:b/>
                      <w:bCs/>
                      <w:color w:val="000000"/>
                      <w:sz w:val="18"/>
                      <w:szCs w:val="18"/>
                    </w:rPr>
                    <w:t>Value</w:t>
                  </w:r>
                </w:p>
              </w:tc>
            </w:tr>
            <w:tr w:rsidR="00D765CA" w:rsidRPr="00FE62E0" w14:paraId="4633AB0D" w14:textId="77777777" w:rsidTr="00BB4B11">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CA374D" w14:textId="77777777" w:rsidR="00D765CA" w:rsidRPr="00FE62E0" w:rsidRDefault="00D765CA" w:rsidP="00BB4B11">
                  <w:pPr>
                    <w:spacing w:after="0"/>
                    <w:rPr>
                      <w:rFonts w:ascii="Times New Roman" w:hAnsi="Times New Roman" w:cs="Times New Roman"/>
                      <w:sz w:val="18"/>
                      <w:szCs w:val="18"/>
                    </w:rPr>
                  </w:pPr>
                  <w:r w:rsidRPr="00FE62E0">
                    <w:rPr>
                      <w:rFonts w:ascii="Times New Roman" w:hAnsi="Times New Roman" w:cs="Times New Roman"/>
                      <w:sz w:val="18"/>
                      <w:szCs w:val="18"/>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B86CD3" w14:textId="77777777" w:rsidR="00D765CA" w:rsidRPr="00FE62E0" w:rsidRDefault="00D765CA" w:rsidP="00BB4B11">
                  <w:pPr>
                    <w:spacing w:after="0" w:line="276" w:lineRule="auto"/>
                    <w:rPr>
                      <w:rFonts w:ascii="Times New Roman" w:hAnsi="Times New Roman" w:cs="Times New Roman"/>
                      <w:sz w:val="18"/>
                      <w:szCs w:val="18"/>
                    </w:rPr>
                  </w:pPr>
                  <w:r w:rsidRPr="00FE62E0">
                    <w:rPr>
                      <w:rFonts w:ascii="Times New Roman" w:hAnsi="Times New Roman" w:cs="Times New Roman"/>
                      <w:sz w:val="18"/>
                      <w:szCs w:val="18"/>
                    </w:rPr>
                    <w:t>w/ or w/o frequency hopping</w:t>
                  </w:r>
                </w:p>
              </w:tc>
            </w:tr>
            <w:tr w:rsidR="00D765CA" w:rsidRPr="00FE62E0" w14:paraId="19BF5B39" w14:textId="77777777" w:rsidTr="00BB4B11">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35E7BD" w14:textId="77777777" w:rsidR="00D765CA" w:rsidRPr="00FE62E0" w:rsidRDefault="00D765CA" w:rsidP="00BB4B11">
                  <w:pPr>
                    <w:spacing w:after="0"/>
                    <w:rPr>
                      <w:rFonts w:ascii="Times New Roman" w:hAnsi="Times New Roman" w:cs="Times New Roman"/>
                      <w:sz w:val="18"/>
                      <w:szCs w:val="18"/>
                    </w:rPr>
                  </w:pPr>
                  <w:r w:rsidRPr="00FE62E0">
                    <w:rPr>
                      <w:rFonts w:ascii="Times New Roman" w:hAnsi="Times New Roman" w:cs="Times New Roman"/>
                      <w:sz w:val="18"/>
                      <w:szCs w:val="18"/>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082B94" w14:textId="77777777" w:rsidR="00D765CA" w:rsidRPr="00FE62E0" w:rsidRDefault="00D765CA" w:rsidP="00BB4B11">
                  <w:pPr>
                    <w:spacing w:after="0" w:line="276" w:lineRule="auto"/>
                    <w:rPr>
                      <w:rFonts w:ascii="Times New Roman" w:hAnsi="Times New Roman" w:cs="Times New Roman"/>
                      <w:sz w:val="18"/>
                      <w:szCs w:val="18"/>
                    </w:rPr>
                  </w:pPr>
                  <w:r w:rsidRPr="00FE62E0">
                    <w:rPr>
                      <w:rFonts w:ascii="Times New Roman" w:hAnsi="Times New Roman" w:cs="Times New Roman"/>
                      <w:sz w:val="18"/>
                      <w:szCs w:val="18"/>
                    </w:rPr>
                    <w:t>For low data rate service, w/ HARQ, 10% iBLER; w/o HARQ, 10% iBLER.</w:t>
                  </w:r>
                </w:p>
                <w:p w14:paraId="267CB884" w14:textId="77777777" w:rsidR="00D765CA" w:rsidRPr="00FE62E0" w:rsidRDefault="00D765CA" w:rsidP="00BB4B11">
                  <w:pPr>
                    <w:spacing w:after="0" w:line="276" w:lineRule="auto"/>
                    <w:rPr>
                      <w:rFonts w:ascii="Times New Roman" w:hAnsi="Times New Roman" w:cs="Times New Roman"/>
                      <w:sz w:val="18"/>
                      <w:szCs w:val="18"/>
                      <w:lang w:val="da-DK"/>
                    </w:rPr>
                  </w:pPr>
                  <w:r w:rsidRPr="00FE62E0">
                    <w:rPr>
                      <w:rFonts w:ascii="Times New Roman" w:hAnsi="Times New Roman" w:cs="Times New Roman"/>
                      <w:sz w:val="18"/>
                      <w:szCs w:val="18"/>
                      <w:lang w:val="da-DK"/>
                    </w:rPr>
                    <w:t>For VoIP, 2% rBLER.</w:t>
                  </w:r>
                </w:p>
              </w:tc>
            </w:tr>
            <w:tr w:rsidR="00D765CA" w:rsidRPr="00FE62E0" w14:paraId="12C261D7" w14:textId="77777777" w:rsidTr="00BB4B11">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1B672E" w14:textId="77777777" w:rsidR="00D765CA" w:rsidRPr="00FE62E0" w:rsidRDefault="00D765CA" w:rsidP="00BB4B11">
                  <w:pPr>
                    <w:spacing w:after="0"/>
                    <w:rPr>
                      <w:rFonts w:ascii="Times New Roman" w:hAnsi="Times New Roman" w:cs="Times New Roman"/>
                      <w:sz w:val="18"/>
                      <w:szCs w:val="18"/>
                    </w:rPr>
                  </w:pPr>
                  <w:r w:rsidRPr="00FE62E0">
                    <w:rPr>
                      <w:rFonts w:ascii="Times New Roman" w:hAnsi="Times New Roman" w:cs="Times New Roman"/>
                      <w:sz w:val="18"/>
                      <w:szCs w:val="18"/>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5248DE" w14:textId="77777777" w:rsidR="00D765CA" w:rsidRPr="00FE62E0" w:rsidRDefault="00D765CA" w:rsidP="00BB4B11">
                  <w:pPr>
                    <w:spacing w:after="0" w:line="276" w:lineRule="auto"/>
                    <w:rPr>
                      <w:rFonts w:ascii="Times New Roman" w:hAnsi="Times New Roman" w:cs="Times New Roman"/>
                      <w:sz w:val="18"/>
                      <w:szCs w:val="18"/>
                    </w:rPr>
                  </w:pPr>
                  <w:r w:rsidRPr="00FE62E0">
                    <w:rPr>
                      <w:rFonts w:ascii="Times New Roman" w:hAnsi="Times New Roman" w:cs="Times New Roman"/>
                      <w:sz w:val="18"/>
                      <w:szCs w:val="18"/>
                    </w:rPr>
                    <w:t xml:space="preserve">1, 2 (optional) </w:t>
                  </w:r>
                </w:p>
              </w:tc>
            </w:tr>
            <w:tr w:rsidR="00D765CA" w:rsidRPr="00FE62E0" w14:paraId="46BE6794" w14:textId="77777777" w:rsidTr="00BB4B11">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302BE1" w14:textId="77777777" w:rsidR="00D765CA" w:rsidRPr="00FE62E0" w:rsidRDefault="00D765CA" w:rsidP="00BB4B11">
                  <w:pPr>
                    <w:spacing w:after="0"/>
                    <w:rPr>
                      <w:rFonts w:ascii="Times New Roman" w:hAnsi="Times New Roman" w:cs="Times New Roman"/>
                      <w:sz w:val="18"/>
                      <w:szCs w:val="18"/>
                    </w:rPr>
                  </w:pPr>
                  <w:r w:rsidRPr="00FE62E0">
                    <w:rPr>
                      <w:rFonts w:ascii="Times New Roman" w:hAnsi="Times New Roman" w:cs="Times New Roman"/>
                      <w:sz w:val="18"/>
                      <w:szCs w:val="18"/>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10281C" w14:textId="77777777" w:rsidR="00D765CA" w:rsidRPr="00FE62E0" w:rsidRDefault="00D765CA" w:rsidP="00BB4B11">
                  <w:pPr>
                    <w:spacing w:after="0" w:line="276" w:lineRule="auto"/>
                    <w:rPr>
                      <w:rFonts w:ascii="Times New Roman" w:hAnsi="Times New Roman" w:cs="Times New Roman"/>
                      <w:sz w:val="18"/>
                      <w:szCs w:val="18"/>
                    </w:rPr>
                  </w:pPr>
                  <w:r w:rsidRPr="00FE62E0">
                    <w:rPr>
                      <w:rFonts w:ascii="Times New Roman" w:hAnsi="Times New Roman" w:cs="Times New Roman"/>
                      <w:sz w:val="18"/>
                      <w:szCs w:val="18"/>
                    </w:rPr>
                    <w:t>For 3km/h: Type I, 1 or 2 DMRS symbol, no multiplexing with data.</w:t>
                  </w:r>
                </w:p>
                <w:p w14:paraId="23DF9E0E" w14:textId="77777777" w:rsidR="00D765CA" w:rsidRPr="00FE62E0" w:rsidRDefault="00D765CA" w:rsidP="00BB4B11">
                  <w:pPr>
                    <w:spacing w:after="0" w:line="276" w:lineRule="auto"/>
                    <w:rPr>
                      <w:rFonts w:ascii="Times New Roman" w:hAnsi="Times New Roman" w:cs="Times New Roman"/>
                      <w:sz w:val="18"/>
                      <w:szCs w:val="18"/>
                    </w:rPr>
                  </w:pPr>
                  <w:r w:rsidRPr="00FE62E0">
                    <w:rPr>
                      <w:rFonts w:ascii="Times New Roman" w:hAnsi="Times New Roman" w:cs="Times New Roman"/>
                      <w:sz w:val="18"/>
                      <w:szCs w:val="18"/>
                    </w:rPr>
                    <w:t>For frequency hopping: Type I, 1 or 2 DMRS symbol for each hop, no multiplexing with data.</w:t>
                  </w:r>
                </w:p>
                <w:p w14:paraId="54BF376E" w14:textId="77777777" w:rsidR="00D765CA" w:rsidRPr="00FE62E0" w:rsidRDefault="00D765CA" w:rsidP="00BB4B11">
                  <w:pPr>
                    <w:spacing w:after="0" w:line="276" w:lineRule="auto"/>
                    <w:rPr>
                      <w:rFonts w:ascii="Times New Roman" w:hAnsi="Times New Roman" w:cs="Times New Roman"/>
                      <w:sz w:val="18"/>
                      <w:szCs w:val="18"/>
                    </w:rPr>
                  </w:pPr>
                  <w:r w:rsidRPr="00FE62E0">
                    <w:rPr>
                      <w:rFonts w:ascii="Times New Roman" w:hAnsi="Times New Roman" w:cs="Times New Roman"/>
                      <w:sz w:val="18"/>
                      <w:szCs w:val="18"/>
                    </w:rPr>
                    <w:t>PUSCH mapping Type, the number of DMRS symbols and DMRS position(s) are reported by companies.</w:t>
                  </w:r>
                </w:p>
              </w:tc>
            </w:tr>
            <w:tr w:rsidR="00D765CA" w:rsidRPr="00FE62E0" w14:paraId="069B3540" w14:textId="77777777" w:rsidTr="00BB4B11">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9872D5" w14:textId="77777777" w:rsidR="00D765CA" w:rsidRPr="00FE62E0" w:rsidRDefault="00D765CA" w:rsidP="00BB4B11">
                  <w:pPr>
                    <w:spacing w:after="0"/>
                    <w:rPr>
                      <w:rFonts w:ascii="Times New Roman" w:hAnsi="Times New Roman" w:cs="Times New Roman"/>
                      <w:sz w:val="18"/>
                      <w:szCs w:val="18"/>
                    </w:rPr>
                  </w:pPr>
                  <w:r w:rsidRPr="00FE62E0">
                    <w:rPr>
                      <w:rFonts w:ascii="Times New Roman" w:hAnsi="Times New Roman" w:cs="Times New Roman"/>
                      <w:sz w:val="18"/>
                      <w:szCs w:val="18"/>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7A1598" w14:textId="77777777" w:rsidR="00D765CA" w:rsidRPr="00FE62E0" w:rsidRDefault="00D765CA" w:rsidP="00BB4B11">
                  <w:pPr>
                    <w:spacing w:after="0" w:line="276" w:lineRule="auto"/>
                    <w:rPr>
                      <w:rFonts w:ascii="Times New Roman" w:hAnsi="Times New Roman" w:cs="Times New Roman"/>
                      <w:sz w:val="18"/>
                      <w:szCs w:val="18"/>
                    </w:rPr>
                  </w:pPr>
                  <w:r w:rsidRPr="00FE62E0">
                    <w:rPr>
                      <w:rFonts w:ascii="Times New Roman" w:hAnsi="Times New Roman" w:cs="Times New Roman"/>
                      <w:sz w:val="18"/>
                      <w:szCs w:val="18"/>
                    </w:rPr>
                    <w:t>DFT-s-OFDM, CP-OFDM (optional)</w:t>
                  </w:r>
                </w:p>
              </w:tc>
            </w:tr>
            <w:tr w:rsidR="00D765CA" w:rsidRPr="00FE62E0" w14:paraId="3534AB39" w14:textId="77777777" w:rsidTr="00BB4B11">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56813D" w14:textId="77777777" w:rsidR="00D765CA" w:rsidRPr="00FE62E0" w:rsidRDefault="00D765CA" w:rsidP="00BB4B11">
                  <w:pPr>
                    <w:spacing w:after="0"/>
                    <w:rPr>
                      <w:rFonts w:ascii="Times New Roman" w:hAnsi="Times New Roman" w:cs="Times New Roman"/>
                      <w:sz w:val="18"/>
                      <w:szCs w:val="18"/>
                    </w:rPr>
                  </w:pPr>
                  <w:r w:rsidRPr="00FE62E0">
                    <w:rPr>
                      <w:rFonts w:ascii="Times New Roman" w:hAnsi="Times New Roman" w:cs="Times New Roman"/>
                      <w:sz w:val="18"/>
                      <w:szCs w:val="18"/>
                    </w:rPr>
                    <w:lastRenderedPageBreak/>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A8C25A" w14:textId="77777777" w:rsidR="00D765CA" w:rsidRPr="00FE62E0" w:rsidRDefault="00D765CA" w:rsidP="00BB4B11">
                  <w:pPr>
                    <w:spacing w:after="0" w:line="276" w:lineRule="auto"/>
                    <w:rPr>
                      <w:rFonts w:ascii="Times New Roman" w:hAnsi="Times New Roman" w:cs="Times New Roman"/>
                      <w:sz w:val="18"/>
                      <w:szCs w:val="18"/>
                    </w:rPr>
                  </w:pPr>
                  <w:r w:rsidRPr="00FE62E0">
                    <w:rPr>
                      <w:rFonts w:ascii="Times New Roman" w:hAnsi="Times New Roman" w:cs="Times New Roman"/>
                      <w:sz w:val="18"/>
                      <w:szCs w:val="18"/>
                    </w:rPr>
                    <w:t>14 OS</w:t>
                  </w:r>
                </w:p>
              </w:tc>
            </w:tr>
            <w:tr w:rsidR="00D765CA" w:rsidRPr="00FE62E0" w14:paraId="1916B7CA" w14:textId="77777777" w:rsidTr="00BB4B11">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9969D9" w14:textId="77777777" w:rsidR="00D765CA" w:rsidRPr="00FE62E0" w:rsidRDefault="00D765CA" w:rsidP="00BB4B11">
                  <w:pPr>
                    <w:spacing w:after="0"/>
                    <w:rPr>
                      <w:rFonts w:ascii="Times New Roman" w:hAnsi="Times New Roman" w:cs="Times New Roman"/>
                      <w:sz w:val="18"/>
                      <w:szCs w:val="18"/>
                    </w:rPr>
                  </w:pPr>
                  <w:r w:rsidRPr="00FE62E0">
                    <w:rPr>
                      <w:rFonts w:ascii="Times New Roman" w:hAnsi="Times New Roman" w:cs="Times New Roman"/>
                      <w:sz w:val="18"/>
                      <w:szCs w:val="18"/>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7E6FE4" w14:textId="77777777" w:rsidR="00D765CA" w:rsidRPr="00FE62E0" w:rsidRDefault="00D765CA" w:rsidP="00BB4B11">
                  <w:pPr>
                    <w:spacing w:after="0" w:line="276" w:lineRule="auto"/>
                    <w:rPr>
                      <w:rFonts w:ascii="Times New Roman" w:hAnsi="Times New Roman" w:cs="Times New Roman"/>
                      <w:sz w:val="18"/>
                      <w:szCs w:val="18"/>
                    </w:rPr>
                  </w:pPr>
                  <w:r w:rsidRPr="00FE62E0">
                    <w:rPr>
                      <w:rFonts w:ascii="Times New Roman" w:hAnsi="Times New Roman" w:cs="Times New Roman"/>
                      <w:sz w:val="18"/>
                      <w:szCs w:val="18"/>
                    </w:rPr>
                    <w:t>w/ type A repetition, optional for type B repetition.</w:t>
                  </w:r>
                </w:p>
                <w:p w14:paraId="0597514D" w14:textId="77777777" w:rsidR="00D765CA" w:rsidRPr="00FE62E0" w:rsidRDefault="00D765CA" w:rsidP="00BB4B11">
                  <w:pPr>
                    <w:spacing w:after="0" w:line="276" w:lineRule="auto"/>
                    <w:rPr>
                      <w:rFonts w:ascii="Times New Roman" w:hAnsi="Times New Roman" w:cs="Times New Roman"/>
                      <w:sz w:val="18"/>
                      <w:szCs w:val="18"/>
                    </w:rPr>
                  </w:pPr>
                  <w:r w:rsidRPr="00FE62E0">
                    <w:rPr>
                      <w:rFonts w:ascii="Times New Roman" w:hAnsi="Times New Roman" w:cs="Times New Roman"/>
                      <w:sz w:val="18"/>
                      <w:szCs w:val="18"/>
                    </w:rPr>
                    <w:t>The actual number of repetitions is reported by companies.</w:t>
                  </w:r>
                </w:p>
              </w:tc>
            </w:tr>
            <w:tr w:rsidR="00D765CA" w:rsidRPr="00FE62E0" w14:paraId="34A12BF1" w14:textId="77777777" w:rsidTr="00BB4B11">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95786F" w14:textId="77777777" w:rsidR="00D765CA" w:rsidRPr="00FE62E0" w:rsidRDefault="00D765CA" w:rsidP="00BB4B11">
                  <w:pPr>
                    <w:spacing w:after="0"/>
                    <w:rPr>
                      <w:rFonts w:ascii="Times New Roman" w:hAnsi="Times New Roman" w:cs="Times New Roman"/>
                      <w:sz w:val="18"/>
                      <w:szCs w:val="18"/>
                    </w:rPr>
                  </w:pPr>
                  <w:r w:rsidRPr="00FE62E0">
                    <w:rPr>
                      <w:rFonts w:ascii="Times New Roman" w:hAnsi="Times New Roman" w:cs="Times New Roman"/>
                      <w:sz w:val="18"/>
                      <w:szCs w:val="18"/>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39E8B4" w14:textId="77777777" w:rsidR="00D765CA" w:rsidRPr="00FE62E0" w:rsidRDefault="00D765CA" w:rsidP="00BB4B11">
                  <w:pPr>
                    <w:spacing w:after="0" w:line="276" w:lineRule="auto"/>
                    <w:rPr>
                      <w:rFonts w:ascii="Times New Roman" w:hAnsi="Times New Roman" w:cs="Times New Roman"/>
                      <w:sz w:val="18"/>
                      <w:szCs w:val="18"/>
                    </w:rPr>
                  </w:pPr>
                  <w:r w:rsidRPr="00FE62E0">
                    <w:rPr>
                      <w:rFonts w:ascii="Times New Roman" w:hAnsi="Times New Roman" w:cs="Times New Roman"/>
                      <w:sz w:val="18"/>
                      <w:szCs w:val="18"/>
                    </w:rPr>
                    <w:t xml:space="preserve">Whether/How HARQ is adopted is reported by companies. </w:t>
                  </w:r>
                </w:p>
              </w:tc>
            </w:tr>
            <w:tr w:rsidR="00D765CA" w:rsidRPr="00FE62E0" w14:paraId="3CCBE227" w14:textId="77777777" w:rsidTr="00BB4B11">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1F7B45" w14:textId="77777777" w:rsidR="00D765CA" w:rsidRPr="00FE62E0" w:rsidRDefault="00D765CA" w:rsidP="00BB4B11">
                  <w:pPr>
                    <w:spacing w:after="0"/>
                    <w:rPr>
                      <w:rFonts w:ascii="Times New Roman" w:hAnsi="Times New Roman" w:cs="Times New Roman"/>
                      <w:sz w:val="18"/>
                      <w:szCs w:val="18"/>
                    </w:rPr>
                  </w:pPr>
                  <w:r w:rsidRPr="00FE62E0">
                    <w:rPr>
                      <w:rFonts w:ascii="Times New Roman" w:hAnsi="Times New Roman" w:cs="Times New Roman"/>
                      <w:sz w:val="18"/>
                      <w:szCs w:val="18"/>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C8BAD1" w14:textId="77777777" w:rsidR="00D765CA" w:rsidRPr="00FE62E0" w:rsidRDefault="00D765CA" w:rsidP="00BB4B11">
                  <w:pPr>
                    <w:spacing w:after="0" w:line="276" w:lineRule="auto"/>
                    <w:rPr>
                      <w:rFonts w:ascii="Times New Roman" w:hAnsi="Times New Roman" w:cs="Times New Roman"/>
                      <w:sz w:val="18"/>
                      <w:szCs w:val="18"/>
                    </w:rPr>
                  </w:pPr>
                  <w:r w:rsidRPr="00FE62E0">
                    <w:rPr>
                      <w:rFonts w:ascii="Times New Roman" w:hAnsi="Times New Roman" w:cs="Times New Roman"/>
                      <w:sz w:val="18"/>
                      <w:szCs w:val="18"/>
                    </w:rPr>
                    <w:t xml:space="preserve">Any value of PRBs, and corresponding MCS index, reported by companies will be considered in the discussion. </w:t>
                  </w:r>
                </w:p>
                <w:p w14:paraId="4FB3B8F8" w14:textId="77777777" w:rsidR="00D765CA" w:rsidRPr="00FE62E0" w:rsidRDefault="00D765CA" w:rsidP="00BB4B11">
                  <w:pPr>
                    <w:spacing w:after="0" w:line="276" w:lineRule="auto"/>
                    <w:rPr>
                      <w:rFonts w:ascii="Times New Roman" w:hAnsi="Times New Roman" w:cs="Times New Roman"/>
                      <w:sz w:val="18"/>
                      <w:szCs w:val="18"/>
                    </w:rPr>
                  </w:pPr>
                  <w:r w:rsidRPr="00FE62E0">
                    <w:rPr>
                      <w:rFonts w:ascii="Times New Roman" w:hAnsi="Times New Roman" w:cs="Times New Roman"/>
                      <w:sz w:val="18"/>
                      <w:szCs w:val="18"/>
                    </w:rPr>
                    <w:t>TBS can be calculated based on e.g. the number of PRBs, target data rate, frame structure and overhead.</w:t>
                  </w:r>
                </w:p>
              </w:tc>
            </w:tr>
            <w:tr w:rsidR="00D765CA" w:rsidRPr="00FE62E0" w14:paraId="4BC5D972" w14:textId="77777777" w:rsidTr="00BB4B11">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4AFC6C2" w14:textId="77777777" w:rsidR="00D765CA" w:rsidRPr="00FE62E0" w:rsidRDefault="00D765CA" w:rsidP="00BB4B11">
                  <w:pPr>
                    <w:spacing w:after="0"/>
                    <w:rPr>
                      <w:rFonts w:ascii="Times New Roman" w:hAnsi="Times New Roman" w:cs="Times New Roman"/>
                      <w:sz w:val="18"/>
                      <w:szCs w:val="18"/>
                    </w:rPr>
                  </w:pPr>
                  <w:r w:rsidRPr="00FE62E0">
                    <w:rPr>
                      <w:rFonts w:ascii="Times New Roman" w:hAnsi="Times New Roman" w:cs="Times New Roman"/>
                      <w:sz w:val="18"/>
                      <w:szCs w:val="18"/>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6690374" w14:textId="77777777" w:rsidR="00D765CA" w:rsidRPr="00FE62E0" w:rsidRDefault="00D765CA" w:rsidP="00BB4B11">
                  <w:pPr>
                    <w:spacing w:after="0" w:line="276" w:lineRule="auto"/>
                    <w:rPr>
                      <w:rFonts w:ascii="Times New Roman" w:hAnsi="Times New Roman" w:cs="Times New Roman"/>
                      <w:sz w:val="18"/>
                      <w:szCs w:val="18"/>
                    </w:rPr>
                  </w:pPr>
                  <w:r w:rsidRPr="00FE62E0">
                    <w:rPr>
                      <w:rFonts w:ascii="Times New Roman" w:hAnsi="Times New Roman" w:cs="Times New Roman"/>
                      <w:sz w:val="18"/>
                      <w:szCs w:val="18"/>
                    </w:rPr>
                    <w:t>Any value of PRBs reported by companies will be considered in the discussion.</w:t>
                  </w:r>
                </w:p>
                <w:p w14:paraId="55B64019" w14:textId="77777777" w:rsidR="00D765CA" w:rsidRPr="00FE62E0" w:rsidRDefault="00D765CA" w:rsidP="00BB4B11">
                  <w:pPr>
                    <w:spacing w:after="0" w:line="276" w:lineRule="auto"/>
                    <w:rPr>
                      <w:rFonts w:ascii="Times New Roman" w:hAnsi="Times New Roman" w:cs="Times New Roman"/>
                      <w:sz w:val="18"/>
                      <w:szCs w:val="18"/>
                    </w:rPr>
                  </w:pPr>
                  <w:r w:rsidRPr="00FE62E0">
                    <w:rPr>
                      <w:rFonts w:ascii="Times New Roman" w:hAnsi="Times New Roman" w:cs="Times New Roman"/>
                      <w:sz w:val="18"/>
                      <w:szCs w:val="18"/>
                    </w:rPr>
                    <w:t>QPSK, pi/2 BPSK (optional)</w:t>
                  </w:r>
                </w:p>
              </w:tc>
            </w:tr>
            <w:tr w:rsidR="00D765CA" w:rsidRPr="00FE62E0" w14:paraId="541D09A1" w14:textId="77777777" w:rsidTr="00BB4B11">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033C681" w14:textId="77777777" w:rsidR="00D765CA" w:rsidRPr="00FE62E0" w:rsidRDefault="00D765CA" w:rsidP="00BB4B11">
                  <w:pPr>
                    <w:spacing w:after="0"/>
                    <w:rPr>
                      <w:rFonts w:ascii="Times New Roman" w:hAnsi="Times New Roman" w:cs="Times New Roman"/>
                      <w:sz w:val="18"/>
                      <w:szCs w:val="18"/>
                    </w:rPr>
                  </w:pPr>
                  <w:r w:rsidRPr="00FE62E0">
                    <w:rPr>
                      <w:rFonts w:ascii="Times New Roman" w:hAnsi="Times New Roman" w:cs="Times New Roman"/>
                      <w:sz w:val="18"/>
                      <w:szCs w:val="18"/>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D52FF67" w14:textId="77777777" w:rsidR="00D765CA" w:rsidRPr="00FE62E0" w:rsidRDefault="00D765CA" w:rsidP="00BB4B11">
                  <w:pPr>
                    <w:spacing w:after="0" w:line="276" w:lineRule="auto"/>
                    <w:rPr>
                      <w:rFonts w:ascii="Times New Roman" w:hAnsi="Times New Roman" w:cs="Times New Roman"/>
                      <w:sz w:val="18"/>
                      <w:szCs w:val="18"/>
                    </w:rPr>
                  </w:pPr>
                  <w:r w:rsidRPr="00FE62E0">
                    <w:rPr>
                      <w:rFonts w:ascii="Times New Roman" w:hAnsi="Times New Roman" w:cs="Times New Roman"/>
                      <w:sz w:val="18"/>
                      <w:szCs w:val="18"/>
                    </w:rPr>
                    <w:t>Reported by companies</w:t>
                  </w:r>
                </w:p>
              </w:tc>
            </w:tr>
          </w:tbl>
          <w:p w14:paraId="79074D56" w14:textId="77777777" w:rsidR="00D765CA" w:rsidRDefault="00D765CA" w:rsidP="00BB4B11">
            <w:pPr>
              <w:rPr>
                <w:lang w:eastAsia="ja-JP"/>
              </w:rPr>
            </w:pPr>
          </w:p>
        </w:tc>
      </w:tr>
    </w:tbl>
    <w:p w14:paraId="2761A375" w14:textId="77777777" w:rsidR="00D765CA" w:rsidRDefault="00D765CA" w:rsidP="00D765CA">
      <w:pPr>
        <w:rPr>
          <w:lang w:eastAsia="ja-JP"/>
        </w:rPr>
      </w:pPr>
    </w:p>
    <w:p w14:paraId="67C88E07" w14:textId="30746F21" w:rsidR="00D765CA" w:rsidRDefault="00D765CA" w:rsidP="00D765CA">
      <w:pPr>
        <w:rPr>
          <w:lang w:eastAsia="ja-JP"/>
        </w:rPr>
      </w:pPr>
      <w:r>
        <w:rPr>
          <w:lang w:eastAsia="ja-JP"/>
        </w:rPr>
        <w:t xml:space="preserve">It is proposed to reuse the link level simulation assumptions from the Rel-18 coverage enhancement study with some modifications, as shown in </w:t>
      </w:r>
      <w:r>
        <w:rPr>
          <w:lang w:eastAsia="ja-JP"/>
        </w:rPr>
        <w:fldChar w:fldCharType="begin"/>
      </w:r>
      <w:r>
        <w:rPr>
          <w:lang w:eastAsia="ja-JP"/>
        </w:rPr>
        <w:instrText xml:space="preserve"> REF _Ref158638742 \h </w:instrText>
      </w:r>
      <w:r>
        <w:rPr>
          <w:lang w:eastAsia="ja-JP"/>
        </w:rPr>
      </w:r>
      <w:r>
        <w:rPr>
          <w:lang w:eastAsia="ja-JP"/>
        </w:rPr>
        <w:fldChar w:fldCharType="separate"/>
      </w:r>
      <w:r w:rsidR="00B2555E">
        <w:t xml:space="preserve">Table </w:t>
      </w:r>
      <w:r w:rsidR="00B2555E">
        <w:rPr>
          <w:noProof/>
        </w:rPr>
        <w:t>3</w:t>
      </w:r>
      <w:r>
        <w:rPr>
          <w:lang w:eastAsia="ja-JP"/>
        </w:rPr>
        <w:fldChar w:fldCharType="end"/>
      </w:r>
      <w:r>
        <w:rPr>
          <w:lang w:eastAsia="ja-JP"/>
        </w:rPr>
        <w:t>.</w:t>
      </w:r>
    </w:p>
    <w:p w14:paraId="13FD8A2C" w14:textId="04E5B110" w:rsidR="00D765CA" w:rsidRDefault="00D765CA" w:rsidP="00D765CA">
      <w:pPr>
        <w:pStyle w:val="Proposal"/>
      </w:pPr>
      <w:bookmarkStart w:id="13" w:name="_Toc159248920"/>
      <w:r>
        <w:t xml:space="preserve">Adopt the parameters in </w:t>
      </w:r>
      <w:r>
        <w:fldChar w:fldCharType="begin"/>
      </w:r>
      <w:r>
        <w:instrText xml:space="preserve"> REF _Ref158638742 \h </w:instrText>
      </w:r>
      <w:r>
        <w:fldChar w:fldCharType="separate"/>
      </w:r>
      <w:r w:rsidR="00B2555E">
        <w:t xml:space="preserve">Table </w:t>
      </w:r>
      <w:r w:rsidR="00B2555E">
        <w:rPr>
          <w:noProof/>
        </w:rPr>
        <w:t>3</w:t>
      </w:r>
      <w:r>
        <w:fldChar w:fldCharType="end"/>
      </w:r>
      <w:r>
        <w:t xml:space="preserve"> for link level simulations.</w:t>
      </w:r>
      <w:bookmarkEnd w:id="13"/>
    </w:p>
    <w:p w14:paraId="00AA757B" w14:textId="1AFE6438" w:rsidR="00D765CA" w:rsidRDefault="00D765CA" w:rsidP="00D765CA">
      <w:pPr>
        <w:pStyle w:val="Caption"/>
        <w:keepNext/>
        <w:jc w:val="center"/>
      </w:pPr>
      <w:bookmarkStart w:id="14" w:name="_Ref158638742"/>
      <w:r>
        <w:t xml:space="preserve">Table </w:t>
      </w:r>
      <w:fldSimple w:instr=" SEQ Table \* ARABIC ">
        <w:r w:rsidR="00B2555E">
          <w:rPr>
            <w:noProof/>
          </w:rPr>
          <w:t>3</w:t>
        </w:r>
      </w:fldSimple>
      <w:bookmarkEnd w:id="14"/>
      <w:r>
        <w:t>: Link level simulation assumptions.</w:t>
      </w:r>
    </w:p>
    <w:tbl>
      <w:tblPr>
        <w:tblW w:w="679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3392"/>
        <w:gridCol w:w="3402"/>
      </w:tblGrid>
      <w:tr w:rsidR="005C6C02" w:rsidRPr="006030D8" w14:paraId="7E3566B3" w14:textId="77777777" w:rsidTr="005C6C02">
        <w:trPr>
          <w:trHeight w:val="379"/>
          <w:jc w:val="center"/>
        </w:trPr>
        <w:tc>
          <w:tcPr>
            <w:tcW w:w="3392" w:type="dxa"/>
            <w:shd w:val="clear" w:color="auto" w:fill="E2EFD9" w:themeFill="accent6" w:themeFillTint="33"/>
            <w:tcMar>
              <w:top w:w="0" w:type="dxa"/>
              <w:left w:w="108" w:type="dxa"/>
              <w:bottom w:w="0" w:type="dxa"/>
              <w:right w:w="108" w:type="dxa"/>
            </w:tcMar>
            <w:vAlign w:val="center"/>
            <w:hideMark/>
          </w:tcPr>
          <w:p w14:paraId="2669ABB4" w14:textId="77777777" w:rsidR="005C6C02" w:rsidRPr="006030D8" w:rsidRDefault="005C6C02" w:rsidP="00BB4B11">
            <w:pPr>
              <w:keepNext/>
              <w:overflowPunct w:val="0"/>
              <w:autoSpaceDE w:val="0"/>
              <w:autoSpaceDN w:val="0"/>
              <w:spacing w:after="0"/>
              <w:jc w:val="center"/>
              <w:textAlignment w:val="baseline"/>
              <w:rPr>
                <w:rFonts w:ascii="Times New Roman" w:hAnsi="Times New Roman" w:cs="Times New Roman"/>
                <w:b/>
                <w:bCs/>
                <w:szCs w:val="20"/>
              </w:rPr>
            </w:pPr>
            <w:r w:rsidRPr="006030D8">
              <w:rPr>
                <w:rFonts w:ascii="Times New Roman" w:hAnsi="Times New Roman" w:cs="Times New Roman"/>
                <w:b/>
                <w:bCs/>
                <w:color w:val="000000"/>
                <w:szCs w:val="20"/>
              </w:rPr>
              <w:t>Parameter</w:t>
            </w:r>
          </w:p>
        </w:tc>
        <w:tc>
          <w:tcPr>
            <w:tcW w:w="3402" w:type="dxa"/>
            <w:shd w:val="clear" w:color="auto" w:fill="E2EFD9" w:themeFill="accent6" w:themeFillTint="33"/>
            <w:tcMar>
              <w:top w:w="0" w:type="dxa"/>
              <w:left w:w="108" w:type="dxa"/>
              <w:bottom w:w="0" w:type="dxa"/>
              <w:right w:w="108" w:type="dxa"/>
            </w:tcMar>
            <w:vAlign w:val="center"/>
            <w:hideMark/>
          </w:tcPr>
          <w:p w14:paraId="3EECDED3" w14:textId="77777777" w:rsidR="005C6C02" w:rsidRPr="006030D8" w:rsidRDefault="005C6C02" w:rsidP="00BB4B11">
            <w:pPr>
              <w:keepNext/>
              <w:overflowPunct w:val="0"/>
              <w:autoSpaceDE w:val="0"/>
              <w:autoSpaceDN w:val="0"/>
              <w:spacing w:after="0"/>
              <w:jc w:val="center"/>
              <w:textAlignment w:val="baseline"/>
              <w:rPr>
                <w:rFonts w:ascii="Times New Roman" w:hAnsi="Times New Roman" w:cs="Times New Roman"/>
                <w:b/>
                <w:bCs/>
                <w:szCs w:val="20"/>
              </w:rPr>
            </w:pPr>
            <w:r w:rsidRPr="006030D8">
              <w:rPr>
                <w:rFonts w:ascii="Times New Roman" w:hAnsi="Times New Roman" w:cs="Times New Roman"/>
                <w:b/>
                <w:bCs/>
                <w:color w:val="000000"/>
                <w:szCs w:val="20"/>
              </w:rPr>
              <w:t>Value</w:t>
            </w:r>
          </w:p>
        </w:tc>
      </w:tr>
      <w:tr w:rsidR="005C6C02" w:rsidRPr="006030D8" w14:paraId="07572BB8" w14:textId="77777777" w:rsidTr="005C6C02">
        <w:trPr>
          <w:trHeight w:val="147"/>
          <w:jc w:val="center"/>
        </w:trPr>
        <w:tc>
          <w:tcPr>
            <w:tcW w:w="3392" w:type="dxa"/>
            <w:tcMar>
              <w:top w:w="0" w:type="dxa"/>
              <w:left w:w="108" w:type="dxa"/>
              <w:bottom w:w="0" w:type="dxa"/>
              <w:right w:w="108" w:type="dxa"/>
            </w:tcMar>
            <w:vAlign w:val="center"/>
          </w:tcPr>
          <w:p w14:paraId="61B1D863" w14:textId="77777777" w:rsidR="005C6C02" w:rsidRPr="006030D8" w:rsidRDefault="005C6C02" w:rsidP="00BB4B11">
            <w:pPr>
              <w:keepNext/>
              <w:spacing w:after="0"/>
              <w:rPr>
                <w:rFonts w:ascii="Times New Roman" w:hAnsi="Times New Roman" w:cs="Times New Roman"/>
                <w:szCs w:val="20"/>
              </w:rPr>
            </w:pPr>
            <w:r>
              <w:rPr>
                <w:rFonts w:ascii="Times New Roman" w:hAnsi="Times New Roman" w:cs="Times New Roman"/>
                <w:szCs w:val="20"/>
              </w:rPr>
              <w:t>Channel model</w:t>
            </w:r>
          </w:p>
        </w:tc>
        <w:tc>
          <w:tcPr>
            <w:tcW w:w="3402" w:type="dxa"/>
            <w:tcMar>
              <w:top w:w="0" w:type="dxa"/>
              <w:left w:w="108" w:type="dxa"/>
              <w:bottom w:w="0" w:type="dxa"/>
              <w:right w:w="108" w:type="dxa"/>
            </w:tcMar>
            <w:vAlign w:val="center"/>
          </w:tcPr>
          <w:p w14:paraId="7EC73570" w14:textId="77777777" w:rsidR="005C6C02" w:rsidRPr="006030D8" w:rsidRDefault="005C6C02" w:rsidP="00BB4B11">
            <w:pPr>
              <w:keepNext/>
              <w:spacing w:after="0" w:line="276" w:lineRule="auto"/>
              <w:rPr>
                <w:rFonts w:ascii="Times New Roman" w:hAnsi="Times New Roman" w:cs="Times New Roman"/>
                <w:szCs w:val="20"/>
              </w:rPr>
            </w:pPr>
            <w:r>
              <w:rPr>
                <w:rFonts w:ascii="Times New Roman" w:hAnsi="Times New Roman" w:cs="Times New Roman"/>
                <w:szCs w:val="20"/>
              </w:rPr>
              <w:t>NTN-TDL-C Rural, 30° elevation angle</w:t>
            </w:r>
          </w:p>
        </w:tc>
      </w:tr>
      <w:tr w:rsidR="005C6C02" w:rsidRPr="006030D8" w14:paraId="3463E77A" w14:textId="77777777" w:rsidTr="005C6C02">
        <w:trPr>
          <w:trHeight w:val="147"/>
          <w:jc w:val="center"/>
        </w:trPr>
        <w:tc>
          <w:tcPr>
            <w:tcW w:w="3392" w:type="dxa"/>
            <w:tcMar>
              <w:top w:w="0" w:type="dxa"/>
              <w:left w:w="108" w:type="dxa"/>
              <w:bottom w:w="0" w:type="dxa"/>
              <w:right w:w="108" w:type="dxa"/>
            </w:tcMar>
            <w:vAlign w:val="center"/>
          </w:tcPr>
          <w:p w14:paraId="3634F787" w14:textId="77777777" w:rsidR="005C6C02" w:rsidRPr="006030D8" w:rsidRDefault="005C6C02" w:rsidP="00BB4B11">
            <w:pPr>
              <w:keepNext/>
              <w:spacing w:after="0"/>
              <w:rPr>
                <w:rFonts w:ascii="Times New Roman" w:hAnsi="Times New Roman" w:cs="Times New Roman"/>
                <w:szCs w:val="20"/>
              </w:rPr>
            </w:pPr>
            <w:r>
              <w:rPr>
                <w:rFonts w:ascii="Times New Roman" w:hAnsi="Times New Roman" w:cs="Times New Roman"/>
                <w:szCs w:val="20"/>
              </w:rPr>
              <w:t>Service</w:t>
            </w:r>
          </w:p>
        </w:tc>
        <w:tc>
          <w:tcPr>
            <w:tcW w:w="3402" w:type="dxa"/>
            <w:tcMar>
              <w:top w:w="0" w:type="dxa"/>
              <w:left w:w="108" w:type="dxa"/>
              <w:bottom w:w="0" w:type="dxa"/>
              <w:right w:w="108" w:type="dxa"/>
            </w:tcMar>
            <w:vAlign w:val="center"/>
          </w:tcPr>
          <w:p w14:paraId="2908CD09" w14:textId="77777777" w:rsidR="005C6C02" w:rsidRPr="006030D8" w:rsidRDefault="005C6C02" w:rsidP="00BB4B11">
            <w:pPr>
              <w:keepNext/>
              <w:spacing w:after="0" w:line="276" w:lineRule="auto"/>
              <w:rPr>
                <w:rFonts w:ascii="Times New Roman" w:hAnsi="Times New Roman" w:cs="Times New Roman"/>
                <w:szCs w:val="20"/>
              </w:rPr>
            </w:pPr>
            <w:r>
              <w:rPr>
                <w:rFonts w:ascii="Times New Roman" w:hAnsi="Times New Roman" w:cs="Times New Roman"/>
                <w:szCs w:val="20"/>
              </w:rPr>
              <w:t>VoIP AMR 4.75</w:t>
            </w:r>
          </w:p>
        </w:tc>
      </w:tr>
      <w:tr w:rsidR="005C6C02" w:rsidRPr="006030D8" w14:paraId="29EF4F52" w14:textId="77777777" w:rsidTr="005C6C02">
        <w:trPr>
          <w:trHeight w:val="147"/>
          <w:jc w:val="center"/>
        </w:trPr>
        <w:tc>
          <w:tcPr>
            <w:tcW w:w="3392" w:type="dxa"/>
            <w:tcMar>
              <w:top w:w="0" w:type="dxa"/>
              <w:left w:w="108" w:type="dxa"/>
              <w:bottom w:w="0" w:type="dxa"/>
              <w:right w:w="108" w:type="dxa"/>
            </w:tcMar>
            <w:vAlign w:val="center"/>
          </w:tcPr>
          <w:p w14:paraId="77B3F34E" w14:textId="77777777" w:rsidR="005C6C02" w:rsidRPr="006030D8" w:rsidRDefault="005C6C02" w:rsidP="00BB4B11">
            <w:pPr>
              <w:keepNext/>
              <w:spacing w:after="0"/>
              <w:rPr>
                <w:rFonts w:ascii="Times New Roman" w:hAnsi="Times New Roman" w:cs="Times New Roman"/>
                <w:szCs w:val="20"/>
              </w:rPr>
            </w:pPr>
            <w:r>
              <w:rPr>
                <w:rFonts w:ascii="Times New Roman" w:hAnsi="Times New Roman" w:cs="Times New Roman"/>
                <w:szCs w:val="20"/>
              </w:rPr>
              <w:t>Carrier frequency</w:t>
            </w:r>
          </w:p>
        </w:tc>
        <w:tc>
          <w:tcPr>
            <w:tcW w:w="3402" w:type="dxa"/>
            <w:tcMar>
              <w:top w:w="0" w:type="dxa"/>
              <w:left w:w="108" w:type="dxa"/>
              <w:bottom w:w="0" w:type="dxa"/>
              <w:right w:w="108" w:type="dxa"/>
            </w:tcMar>
            <w:vAlign w:val="center"/>
          </w:tcPr>
          <w:p w14:paraId="4D89FC2F" w14:textId="77777777" w:rsidR="005C6C02" w:rsidRPr="006030D8" w:rsidRDefault="005C6C02" w:rsidP="00BB4B11">
            <w:pPr>
              <w:keepNext/>
              <w:spacing w:after="0" w:line="276" w:lineRule="auto"/>
              <w:rPr>
                <w:rFonts w:ascii="Times New Roman" w:hAnsi="Times New Roman" w:cs="Times New Roman"/>
                <w:szCs w:val="20"/>
              </w:rPr>
            </w:pPr>
            <w:r>
              <w:rPr>
                <w:rFonts w:ascii="Times New Roman" w:hAnsi="Times New Roman" w:cs="Times New Roman"/>
                <w:szCs w:val="20"/>
              </w:rPr>
              <w:t>2 GHz</w:t>
            </w:r>
          </w:p>
        </w:tc>
      </w:tr>
      <w:tr w:rsidR="005C6C02" w:rsidRPr="006030D8" w14:paraId="018B2136" w14:textId="77777777" w:rsidTr="005C6C02">
        <w:trPr>
          <w:trHeight w:val="147"/>
          <w:jc w:val="center"/>
        </w:trPr>
        <w:tc>
          <w:tcPr>
            <w:tcW w:w="3392" w:type="dxa"/>
            <w:tcMar>
              <w:top w:w="0" w:type="dxa"/>
              <w:left w:w="108" w:type="dxa"/>
              <w:bottom w:w="0" w:type="dxa"/>
              <w:right w:w="108" w:type="dxa"/>
            </w:tcMar>
            <w:vAlign w:val="center"/>
          </w:tcPr>
          <w:p w14:paraId="5CC2B7C2" w14:textId="77777777" w:rsidR="005C6C02" w:rsidRDefault="005C6C02" w:rsidP="00BB4B11">
            <w:pPr>
              <w:keepNext/>
              <w:spacing w:after="0"/>
              <w:rPr>
                <w:rFonts w:ascii="Times New Roman" w:hAnsi="Times New Roman" w:cs="Times New Roman"/>
                <w:szCs w:val="20"/>
              </w:rPr>
            </w:pPr>
            <w:r>
              <w:rPr>
                <w:rFonts w:ascii="Times New Roman" w:hAnsi="Times New Roman" w:cs="Times New Roman"/>
                <w:szCs w:val="20"/>
              </w:rPr>
              <w:t>UE speed</w:t>
            </w:r>
          </w:p>
        </w:tc>
        <w:tc>
          <w:tcPr>
            <w:tcW w:w="3402" w:type="dxa"/>
            <w:tcMar>
              <w:top w:w="0" w:type="dxa"/>
              <w:left w:w="108" w:type="dxa"/>
              <w:bottom w:w="0" w:type="dxa"/>
              <w:right w:w="108" w:type="dxa"/>
            </w:tcMar>
            <w:vAlign w:val="center"/>
          </w:tcPr>
          <w:p w14:paraId="35106572" w14:textId="77777777" w:rsidR="005C6C02" w:rsidRDefault="005C6C02" w:rsidP="00BB4B11">
            <w:pPr>
              <w:keepNext/>
              <w:spacing w:after="0" w:line="276" w:lineRule="auto"/>
              <w:rPr>
                <w:rFonts w:ascii="Times New Roman" w:hAnsi="Times New Roman" w:cs="Times New Roman"/>
                <w:szCs w:val="20"/>
              </w:rPr>
            </w:pPr>
            <w:r>
              <w:rPr>
                <w:rFonts w:ascii="Times New Roman" w:hAnsi="Times New Roman" w:cs="Times New Roman"/>
                <w:szCs w:val="20"/>
              </w:rPr>
              <w:t>3 km/h</w:t>
            </w:r>
          </w:p>
        </w:tc>
      </w:tr>
      <w:tr w:rsidR="005C6C02" w:rsidRPr="006030D8" w14:paraId="6424F781" w14:textId="77777777" w:rsidTr="005C6C02">
        <w:trPr>
          <w:trHeight w:val="147"/>
          <w:jc w:val="center"/>
        </w:trPr>
        <w:tc>
          <w:tcPr>
            <w:tcW w:w="3392" w:type="dxa"/>
            <w:tcMar>
              <w:top w:w="0" w:type="dxa"/>
              <w:left w:w="108" w:type="dxa"/>
              <w:bottom w:w="0" w:type="dxa"/>
              <w:right w:w="108" w:type="dxa"/>
            </w:tcMar>
            <w:vAlign w:val="center"/>
          </w:tcPr>
          <w:p w14:paraId="5185B31D" w14:textId="77777777" w:rsidR="005C6C02" w:rsidRPr="006030D8" w:rsidRDefault="005C6C02" w:rsidP="00BB4B11">
            <w:pPr>
              <w:keepNext/>
              <w:spacing w:after="0"/>
              <w:rPr>
                <w:rFonts w:ascii="Times New Roman" w:hAnsi="Times New Roman" w:cs="Times New Roman"/>
                <w:szCs w:val="20"/>
              </w:rPr>
            </w:pPr>
            <w:r w:rsidRPr="006030D8">
              <w:rPr>
                <w:rFonts w:ascii="Times New Roman" w:hAnsi="Times New Roman" w:cs="Times New Roman"/>
                <w:szCs w:val="20"/>
              </w:rPr>
              <w:t xml:space="preserve">Frequency hopping </w:t>
            </w:r>
          </w:p>
        </w:tc>
        <w:tc>
          <w:tcPr>
            <w:tcW w:w="3402" w:type="dxa"/>
            <w:tcMar>
              <w:top w:w="0" w:type="dxa"/>
              <w:left w:w="108" w:type="dxa"/>
              <w:bottom w:w="0" w:type="dxa"/>
              <w:right w:w="108" w:type="dxa"/>
            </w:tcMar>
            <w:vAlign w:val="center"/>
          </w:tcPr>
          <w:p w14:paraId="1135369B" w14:textId="77777777" w:rsidR="005C6C02" w:rsidRDefault="005C6C02" w:rsidP="00BB4B11">
            <w:pPr>
              <w:keepNext/>
              <w:spacing w:after="0" w:line="276" w:lineRule="auto"/>
              <w:rPr>
                <w:rFonts w:ascii="Times New Roman" w:hAnsi="Times New Roman" w:cs="Times New Roman"/>
                <w:szCs w:val="20"/>
              </w:rPr>
            </w:pPr>
            <w:r>
              <w:rPr>
                <w:rFonts w:ascii="Times New Roman" w:hAnsi="Times New Roman" w:cs="Times New Roman"/>
                <w:szCs w:val="20"/>
              </w:rPr>
              <w:t>No frequency hopping</w:t>
            </w:r>
          </w:p>
        </w:tc>
      </w:tr>
      <w:tr w:rsidR="005C6C02" w:rsidRPr="006030D8" w14:paraId="62A4B989" w14:textId="77777777" w:rsidTr="005C6C02">
        <w:trPr>
          <w:trHeight w:val="147"/>
          <w:jc w:val="center"/>
        </w:trPr>
        <w:tc>
          <w:tcPr>
            <w:tcW w:w="3392" w:type="dxa"/>
            <w:tcMar>
              <w:top w:w="0" w:type="dxa"/>
              <w:left w:w="108" w:type="dxa"/>
              <w:bottom w:w="0" w:type="dxa"/>
              <w:right w:w="108" w:type="dxa"/>
            </w:tcMar>
            <w:vAlign w:val="center"/>
          </w:tcPr>
          <w:p w14:paraId="79380C3E" w14:textId="77777777" w:rsidR="005C6C02" w:rsidRPr="006030D8" w:rsidRDefault="005C6C02" w:rsidP="00BB4B11">
            <w:pPr>
              <w:keepNext/>
              <w:spacing w:after="0"/>
              <w:rPr>
                <w:rFonts w:ascii="Times New Roman" w:hAnsi="Times New Roman" w:cs="Times New Roman"/>
                <w:szCs w:val="20"/>
              </w:rPr>
            </w:pPr>
            <w:r>
              <w:rPr>
                <w:rFonts w:ascii="Times New Roman" w:hAnsi="Times New Roman" w:cs="Times New Roman"/>
                <w:szCs w:val="20"/>
              </w:rPr>
              <w:t>UE TX antennas</w:t>
            </w:r>
          </w:p>
        </w:tc>
        <w:tc>
          <w:tcPr>
            <w:tcW w:w="3402" w:type="dxa"/>
            <w:tcMar>
              <w:top w:w="0" w:type="dxa"/>
              <w:left w:w="108" w:type="dxa"/>
              <w:bottom w:w="0" w:type="dxa"/>
              <w:right w:w="108" w:type="dxa"/>
            </w:tcMar>
            <w:vAlign w:val="center"/>
          </w:tcPr>
          <w:p w14:paraId="763A9471" w14:textId="77777777" w:rsidR="005C6C02" w:rsidRDefault="005C6C02" w:rsidP="00BB4B11">
            <w:pPr>
              <w:keepNext/>
              <w:spacing w:after="0" w:line="276" w:lineRule="auto"/>
              <w:rPr>
                <w:rFonts w:ascii="Times New Roman" w:hAnsi="Times New Roman" w:cs="Times New Roman"/>
                <w:szCs w:val="20"/>
              </w:rPr>
            </w:pPr>
            <w:r>
              <w:rPr>
                <w:rFonts w:ascii="Times New Roman" w:hAnsi="Times New Roman" w:cs="Times New Roman"/>
                <w:szCs w:val="20"/>
              </w:rPr>
              <w:t>1</w:t>
            </w:r>
          </w:p>
        </w:tc>
      </w:tr>
      <w:tr w:rsidR="005C6C02" w:rsidRPr="006030D8" w14:paraId="34E66500" w14:textId="77777777" w:rsidTr="005C6C02">
        <w:trPr>
          <w:trHeight w:val="147"/>
          <w:jc w:val="center"/>
        </w:trPr>
        <w:tc>
          <w:tcPr>
            <w:tcW w:w="3392" w:type="dxa"/>
            <w:tcMar>
              <w:top w:w="0" w:type="dxa"/>
              <w:left w:w="108" w:type="dxa"/>
              <w:bottom w:w="0" w:type="dxa"/>
              <w:right w:w="108" w:type="dxa"/>
            </w:tcMar>
            <w:vAlign w:val="center"/>
          </w:tcPr>
          <w:p w14:paraId="646EA584" w14:textId="77777777" w:rsidR="005C6C02" w:rsidRDefault="005C6C02" w:rsidP="00BB4B11">
            <w:pPr>
              <w:keepNext/>
              <w:spacing w:after="0"/>
              <w:rPr>
                <w:rFonts w:ascii="Times New Roman" w:hAnsi="Times New Roman" w:cs="Times New Roman"/>
                <w:szCs w:val="20"/>
              </w:rPr>
            </w:pPr>
            <w:r>
              <w:rPr>
                <w:rFonts w:ascii="Times New Roman" w:hAnsi="Times New Roman" w:cs="Times New Roman"/>
                <w:szCs w:val="20"/>
              </w:rPr>
              <w:t>Satellite RX antennas</w:t>
            </w:r>
          </w:p>
        </w:tc>
        <w:tc>
          <w:tcPr>
            <w:tcW w:w="3402" w:type="dxa"/>
            <w:tcMar>
              <w:top w:w="0" w:type="dxa"/>
              <w:left w:w="108" w:type="dxa"/>
              <w:bottom w:w="0" w:type="dxa"/>
              <w:right w:w="108" w:type="dxa"/>
            </w:tcMar>
            <w:vAlign w:val="center"/>
          </w:tcPr>
          <w:p w14:paraId="03D0B69D" w14:textId="77777777" w:rsidR="005C6C02" w:rsidRDefault="005C6C02" w:rsidP="00BB4B11">
            <w:pPr>
              <w:keepNext/>
              <w:spacing w:after="0" w:line="276" w:lineRule="auto"/>
              <w:rPr>
                <w:rFonts w:ascii="Times New Roman" w:hAnsi="Times New Roman" w:cs="Times New Roman"/>
                <w:szCs w:val="20"/>
              </w:rPr>
            </w:pPr>
            <w:r>
              <w:rPr>
                <w:rFonts w:ascii="Times New Roman" w:hAnsi="Times New Roman" w:cs="Times New Roman"/>
                <w:szCs w:val="20"/>
              </w:rPr>
              <w:t>1</w:t>
            </w:r>
          </w:p>
        </w:tc>
      </w:tr>
      <w:tr w:rsidR="005C6C02" w:rsidRPr="006030D8" w14:paraId="5DF8681A" w14:textId="77777777" w:rsidTr="005C6C02">
        <w:trPr>
          <w:trHeight w:val="147"/>
          <w:jc w:val="center"/>
        </w:trPr>
        <w:tc>
          <w:tcPr>
            <w:tcW w:w="3392" w:type="dxa"/>
            <w:tcMar>
              <w:top w:w="0" w:type="dxa"/>
              <w:left w:w="108" w:type="dxa"/>
              <w:bottom w:w="0" w:type="dxa"/>
              <w:right w:w="108" w:type="dxa"/>
            </w:tcMar>
            <w:vAlign w:val="center"/>
            <w:hideMark/>
          </w:tcPr>
          <w:p w14:paraId="05BD7291" w14:textId="77777777" w:rsidR="005C6C02" w:rsidRPr="006030D8" w:rsidRDefault="005C6C02" w:rsidP="00BB4B11">
            <w:pPr>
              <w:keepNext/>
              <w:spacing w:after="0"/>
              <w:rPr>
                <w:rFonts w:ascii="Times New Roman" w:hAnsi="Times New Roman" w:cs="Times New Roman"/>
                <w:szCs w:val="20"/>
              </w:rPr>
            </w:pPr>
            <w:r w:rsidRPr="006030D8">
              <w:rPr>
                <w:rFonts w:ascii="Times New Roman" w:hAnsi="Times New Roman" w:cs="Times New Roman"/>
                <w:szCs w:val="20"/>
              </w:rPr>
              <w:t>Waveform</w:t>
            </w:r>
          </w:p>
        </w:tc>
        <w:tc>
          <w:tcPr>
            <w:tcW w:w="3402" w:type="dxa"/>
            <w:tcMar>
              <w:top w:w="0" w:type="dxa"/>
              <w:left w:w="108" w:type="dxa"/>
              <w:bottom w:w="0" w:type="dxa"/>
              <w:right w:w="108" w:type="dxa"/>
            </w:tcMar>
            <w:vAlign w:val="center"/>
            <w:hideMark/>
          </w:tcPr>
          <w:p w14:paraId="4FE0D5AE" w14:textId="77777777" w:rsidR="005C6C02" w:rsidRPr="006030D8" w:rsidRDefault="005C6C02" w:rsidP="00BB4B11">
            <w:pPr>
              <w:keepNext/>
              <w:spacing w:after="0" w:line="276" w:lineRule="auto"/>
              <w:rPr>
                <w:rFonts w:ascii="Times New Roman" w:hAnsi="Times New Roman" w:cs="Times New Roman"/>
                <w:szCs w:val="20"/>
              </w:rPr>
            </w:pPr>
            <w:r w:rsidRPr="006030D8">
              <w:rPr>
                <w:rFonts w:ascii="Times New Roman" w:hAnsi="Times New Roman" w:cs="Times New Roman"/>
                <w:szCs w:val="20"/>
              </w:rPr>
              <w:t>DFT-s-OFDM</w:t>
            </w:r>
          </w:p>
        </w:tc>
      </w:tr>
      <w:tr w:rsidR="005C6C02" w:rsidRPr="006030D8" w14:paraId="2AFE0EF5" w14:textId="77777777" w:rsidTr="005C6C02">
        <w:trPr>
          <w:trHeight w:val="147"/>
          <w:jc w:val="center"/>
        </w:trPr>
        <w:tc>
          <w:tcPr>
            <w:tcW w:w="3392" w:type="dxa"/>
            <w:tcMar>
              <w:top w:w="0" w:type="dxa"/>
              <w:left w:w="108" w:type="dxa"/>
              <w:bottom w:w="0" w:type="dxa"/>
              <w:right w:w="108" w:type="dxa"/>
            </w:tcMar>
            <w:vAlign w:val="center"/>
            <w:hideMark/>
          </w:tcPr>
          <w:p w14:paraId="1DBE95AC" w14:textId="77777777" w:rsidR="005C6C02" w:rsidRPr="006030D8" w:rsidRDefault="005C6C02" w:rsidP="00BB4B11">
            <w:pPr>
              <w:keepNext/>
              <w:spacing w:after="0"/>
              <w:rPr>
                <w:rFonts w:ascii="Times New Roman" w:hAnsi="Times New Roman" w:cs="Times New Roman"/>
                <w:szCs w:val="20"/>
              </w:rPr>
            </w:pPr>
            <w:r w:rsidRPr="006030D8">
              <w:rPr>
                <w:rFonts w:ascii="Times New Roman" w:hAnsi="Times New Roman" w:cs="Times New Roman"/>
                <w:szCs w:val="20"/>
              </w:rPr>
              <w:t>PUSCH duration</w:t>
            </w:r>
            <w:r>
              <w:rPr>
                <w:rFonts w:ascii="Times New Roman" w:hAnsi="Times New Roman" w:cs="Times New Roman"/>
                <w:szCs w:val="20"/>
              </w:rPr>
              <w:t xml:space="preserve"> (for OCC across slots)</w:t>
            </w:r>
          </w:p>
        </w:tc>
        <w:tc>
          <w:tcPr>
            <w:tcW w:w="3402" w:type="dxa"/>
            <w:tcMar>
              <w:top w:w="0" w:type="dxa"/>
              <w:left w:w="108" w:type="dxa"/>
              <w:bottom w:w="0" w:type="dxa"/>
              <w:right w:w="108" w:type="dxa"/>
            </w:tcMar>
            <w:vAlign w:val="center"/>
            <w:hideMark/>
          </w:tcPr>
          <w:p w14:paraId="3380B45D" w14:textId="77777777" w:rsidR="005C6C02" w:rsidRPr="006030D8" w:rsidRDefault="005C6C02" w:rsidP="00BB4B11">
            <w:pPr>
              <w:keepNext/>
              <w:spacing w:after="0" w:line="276" w:lineRule="auto"/>
              <w:rPr>
                <w:rFonts w:ascii="Times New Roman" w:hAnsi="Times New Roman" w:cs="Times New Roman"/>
                <w:szCs w:val="20"/>
              </w:rPr>
            </w:pPr>
            <w:r w:rsidRPr="006030D8">
              <w:rPr>
                <w:rFonts w:ascii="Times New Roman" w:hAnsi="Times New Roman" w:cs="Times New Roman"/>
                <w:szCs w:val="20"/>
              </w:rPr>
              <w:t>14 OS</w:t>
            </w:r>
          </w:p>
        </w:tc>
      </w:tr>
      <w:tr w:rsidR="005C6C02" w:rsidRPr="006030D8" w14:paraId="37983E5F" w14:textId="77777777" w:rsidTr="005C6C02">
        <w:trPr>
          <w:trHeight w:val="147"/>
          <w:jc w:val="center"/>
        </w:trPr>
        <w:tc>
          <w:tcPr>
            <w:tcW w:w="3392" w:type="dxa"/>
            <w:tcMar>
              <w:top w:w="0" w:type="dxa"/>
              <w:left w:w="108" w:type="dxa"/>
              <w:bottom w:w="0" w:type="dxa"/>
              <w:right w:w="108" w:type="dxa"/>
            </w:tcMar>
            <w:vAlign w:val="center"/>
            <w:hideMark/>
          </w:tcPr>
          <w:p w14:paraId="6F90A724" w14:textId="77777777" w:rsidR="005C6C02" w:rsidRPr="006030D8" w:rsidRDefault="005C6C02" w:rsidP="00BB4B11">
            <w:pPr>
              <w:keepNext/>
              <w:spacing w:after="0"/>
              <w:rPr>
                <w:rFonts w:ascii="Times New Roman" w:hAnsi="Times New Roman" w:cs="Times New Roman"/>
                <w:szCs w:val="20"/>
              </w:rPr>
            </w:pPr>
            <w:r w:rsidRPr="006030D8">
              <w:rPr>
                <w:rFonts w:ascii="Times New Roman" w:hAnsi="Times New Roman" w:cs="Times New Roman"/>
                <w:szCs w:val="20"/>
              </w:rPr>
              <w:t xml:space="preserve">HARQ configuration </w:t>
            </w:r>
          </w:p>
        </w:tc>
        <w:tc>
          <w:tcPr>
            <w:tcW w:w="3402" w:type="dxa"/>
            <w:tcMar>
              <w:top w:w="0" w:type="dxa"/>
              <w:left w:w="108" w:type="dxa"/>
              <w:bottom w:w="0" w:type="dxa"/>
              <w:right w:w="108" w:type="dxa"/>
            </w:tcMar>
            <w:vAlign w:val="center"/>
            <w:hideMark/>
          </w:tcPr>
          <w:p w14:paraId="1B68FDA0" w14:textId="77777777" w:rsidR="005C6C02" w:rsidRPr="006030D8" w:rsidRDefault="005C6C02" w:rsidP="00BB4B11">
            <w:pPr>
              <w:keepNext/>
              <w:spacing w:after="0" w:line="276" w:lineRule="auto"/>
              <w:rPr>
                <w:rFonts w:ascii="Times New Roman" w:hAnsi="Times New Roman" w:cs="Times New Roman"/>
                <w:szCs w:val="20"/>
              </w:rPr>
            </w:pPr>
            <w:r>
              <w:rPr>
                <w:rFonts w:ascii="Times New Roman" w:hAnsi="Times New Roman" w:cs="Times New Roman"/>
                <w:szCs w:val="20"/>
              </w:rPr>
              <w:t>No HARQ</w:t>
            </w:r>
          </w:p>
        </w:tc>
      </w:tr>
      <w:tr w:rsidR="005C6C02" w:rsidRPr="006030D8" w14:paraId="6555BEA1" w14:textId="77777777" w:rsidTr="005C6C02">
        <w:trPr>
          <w:trHeight w:val="147"/>
          <w:jc w:val="center"/>
        </w:trPr>
        <w:tc>
          <w:tcPr>
            <w:tcW w:w="3392" w:type="dxa"/>
            <w:tcMar>
              <w:top w:w="0" w:type="dxa"/>
              <w:left w:w="108" w:type="dxa"/>
              <w:bottom w:w="0" w:type="dxa"/>
              <w:right w:w="108" w:type="dxa"/>
            </w:tcMar>
            <w:vAlign w:val="center"/>
          </w:tcPr>
          <w:p w14:paraId="669D9E4C" w14:textId="77777777" w:rsidR="005C6C02" w:rsidRPr="006030D8" w:rsidRDefault="005C6C02" w:rsidP="00BB4B11">
            <w:pPr>
              <w:keepNext/>
              <w:spacing w:after="0"/>
              <w:rPr>
                <w:rFonts w:ascii="Times New Roman" w:hAnsi="Times New Roman" w:cs="Times New Roman"/>
                <w:szCs w:val="20"/>
              </w:rPr>
            </w:pPr>
            <w:r>
              <w:rPr>
                <w:rFonts w:ascii="Times New Roman" w:hAnsi="Times New Roman" w:cs="Times New Roman"/>
                <w:szCs w:val="20"/>
              </w:rPr>
              <w:t>TBS</w:t>
            </w:r>
          </w:p>
        </w:tc>
        <w:tc>
          <w:tcPr>
            <w:tcW w:w="3402" w:type="dxa"/>
            <w:tcMar>
              <w:top w:w="0" w:type="dxa"/>
              <w:left w:w="108" w:type="dxa"/>
              <w:bottom w:w="0" w:type="dxa"/>
              <w:right w:w="108" w:type="dxa"/>
            </w:tcMar>
            <w:vAlign w:val="center"/>
          </w:tcPr>
          <w:p w14:paraId="47CEB701" w14:textId="734A385B" w:rsidR="005C6C02" w:rsidRPr="006030D8" w:rsidRDefault="005C6C02" w:rsidP="00BB4B11">
            <w:pPr>
              <w:keepNext/>
              <w:spacing w:after="0" w:line="276" w:lineRule="auto"/>
              <w:rPr>
                <w:rFonts w:ascii="Times New Roman" w:hAnsi="Times New Roman" w:cs="Times New Roman"/>
                <w:szCs w:val="20"/>
              </w:rPr>
            </w:pPr>
            <w:r>
              <w:rPr>
                <w:rFonts w:ascii="Times New Roman" w:eastAsiaTheme="minorEastAsia" w:hAnsi="Times New Roman" w:cs="Times New Roman"/>
                <w:szCs w:val="20"/>
              </w:rPr>
              <w:t>≈</w:t>
            </w:r>
            <w:r>
              <w:rPr>
                <w:rFonts w:ascii="Times New Roman" w:hAnsi="Times New Roman" w:cs="Times New Roman"/>
                <w:szCs w:val="20"/>
              </w:rPr>
              <w:t>184 bits</w:t>
            </w:r>
          </w:p>
        </w:tc>
      </w:tr>
      <w:tr w:rsidR="005C6C02" w:rsidRPr="006030D8" w14:paraId="2E2C3C9C" w14:textId="77777777" w:rsidTr="005C6C02">
        <w:trPr>
          <w:trHeight w:val="147"/>
          <w:jc w:val="center"/>
        </w:trPr>
        <w:tc>
          <w:tcPr>
            <w:tcW w:w="3392" w:type="dxa"/>
            <w:tcMar>
              <w:top w:w="0" w:type="dxa"/>
              <w:left w:w="108" w:type="dxa"/>
              <w:bottom w:w="0" w:type="dxa"/>
              <w:right w:w="108" w:type="dxa"/>
            </w:tcMar>
            <w:vAlign w:val="center"/>
            <w:hideMark/>
          </w:tcPr>
          <w:p w14:paraId="2DCF5FC5" w14:textId="77777777" w:rsidR="005C6C02" w:rsidRPr="006030D8" w:rsidRDefault="005C6C02" w:rsidP="00BB4B11">
            <w:pPr>
              <w:keepNext/>
              <w:spacing w:after="0"/>
              <w:rPr>
                <w:rFonts w:ascii="Times New Roman" w:hAnsi="Times New Roman" w:cs="Times New Roman"/>
                <w:szCs w:val="20"/>
              </w:rPr>
            </w:pPr>
            <w:r w:rsidRPr="006030D8">
              <w:rPr>
                <w:rFonts w:ascii="Times New Roman" w:hAnsi="Times New Roman" w:cs="Times New Roman"/>
                <w:szCs w:val="20"/>
              </w:rPr>
              <w:t xml:space="preserve">DMRS configuration </w:t>
            </w:r>
          </w:p>
        </w:tc>
        <w:tc>
          <w:tcPr>
            <w:tcW w:w="3402" w:type="dxa"/>
            <w:tcMar>
              <w:top w:w="0" w:type="dxa"/>
              <w:left w:w="108" w:type="dxa"/>
              <w:bottom w:w="0" w:type="dxa"/>
              <w:right w:w="108" w:type="dxa"/>
            </w:tcMar>
            <w:vAlign w:val="center"/>
            <w:hideMark/>
          </w:tcPr>
          <w:p w14:paraId="0799E0FC" w14:textId="77777777" w:rsidR="005C6C02" w:rsidRPr="006030D8" w:rsidRDefault="005C6C02" w:rsidP="00BB4B11">
            <w:pPr>
              <w:keepNext/>
              <w:spacing w:after="0" w:line="276" w:lineRule="auto"/>
              <w:rPr>
                <w:rFonts w:ascii="Times New Roman" w:hAnsi="Times New Roman" w:cs="Times New Roman"/>
                <w:szCs w:val="20"/>
              </w:rPr>
            </w:pPr>
            <w:r>
              <w:rPr>
                <w:rFonts w:ascii="Times New Roman" w:hAnsi="Times New Roman" w:cs="Times New Roman"/>
                <w:szCs w:val="20"/>
              </w:rPr>
              <w:t>R</w:t>
            </w:r>
            <w:r w:rsidRPr="006030D8">
              <w:rPr>
                <w:rFonts w:ascii="Times New Roman" w:hAnsi="Times New Roman" w:cs="Times New Roman"/>
                <w:szCs w:val="20"/>
              </w:rPr>
              <w:t>eported by companies</w:t>
            </w:r>
          </w:p>
        </w:tc>
      </w:tr>
      <w:tr w:rsidR="005C6C02" w:rsidRPr="006030D8" w14:paraId="4F4C6178" w14:textId="77777777" w:rsidTr="005C6C02">
        <w:trPr>
          <w:trHeight w:val="147"/>
          <w:jc w:val="center"/>
        </w:trPr>
        <w:tc>
          <w:tcPr>
            <w:tcW w:w="3392" w:type="dxa"/>
            <w:tcMar>
              <w:top w:w="0" w:type="dxa"/>
              <w:left w:w="108" w:type="dxa"/>
              <w:bottom w:w="0" w:type="dxa"/>
              <w:right w:w="108" w:type="dxa"/>
            </w:tcMar>
            <w:vAlign w:val="center"/>
            <w:hideMark/>
          </w:tcPr>
          <w:p w14:paraId="721DF3C7" w14:textId="77777777" w:rsidR="005C6C02" w:rsidRPr="006030D8" w:rsidRDefault="005C6C02" w:rsidP="00BB4B11">
            <w:pPr>
              <w:keepNext/>
              <w:spacing w:after="0"/>
              <w:rPr>
                <w:rFonts w:ascii="Times New Roman" w:hAnsi="Times New Roman" w:cs="Times New Roman"/>
                <w:szCs w:val="20"/>
              </w:rPr>
            </w:pPr>
            <w:r w:rsidRPr="006030D8">
              <w:rPr>
                <w:rFonts w:ascii="Times New Roman" w:hAnsi="Times New Roman" w:cs="Times New Roman"/>
                <w:szCs w:val="20"/>
              </w:rPr>
              <w:t xml:space="preserve">Repetitions </w:t>
            </w:r>
          </w:p>
        </w:tc>
        <w:tc>
          <w:tcPr>
            <w:tcW w:w="3402" w:type="dxa"/>
            <w:tcMar>
              <w:top w:w="0" w:type="dxa"/>
              <w:left w:w="108" w:type="dxa"/>
              <w:bottom w:w="0" w:type="dxa"/>
              <w:right w:w="108" w:type="dxa"/>
            </w:tcMar>
            <w:vAlign w:val="center"/>
            <w:hideMark/>
          </w:tcPr>
          <w:p w14:paraId="021E0199" w14:textId="77777777" w:rsidR="005C6C02" w:rsidRPr="006030D8" w:rsidRDefault="005C6C02" w:rsidP="00BB4B11">
            <w:pPr>
              <w:keepNext/>
              <w:spacing w:after="0" w:line="276" w:lineRule="auto"/>
              <w:rPr>
                <w:rFonts w:ascii="Times New Roman" w:hAnsi="Times New Roman" w:cs="Times New Roman"/>
                <w:szCs w:val="20"/>
              </w:rPr>
            </w:pPr>
            <w:r>
              <w:rPr>
                <w:rFonts w:ascii="Times New Roman" w:hAnsi="Times New Roman" w:cs="Times New Roman"/>
                <w:szCs w:val="20"/>
              </w:rPr>
              <w:t>R</w:t>
            </w:r>
            <w:r w:rsidRPr="006030D8">
              <w:rPr>
                <w:rFonts w:ascii="Times New Roman" w:hAnsi="Times New Roman" w:cs="Times New Roman"/>
                <w:szCs w:val="20"/>
              </w:rPr>
              <w:t>eported by companies</w:t>
            </w:r>
          </w:p>
        </w:tc>
      </w:tr>
      <w:tr w:rsidR="005C6C02" w:rsidRPr="006030D8" w14:paraId="5E1E72A0" w14:textId="77777777" w:rsidTr="005C6C02">
        <w:trPr>
          <w:trHeight w:val="147"/>
          <w:jc w:val="center"/>
        </w:trPr>
        <w:tc>
          <w:tcPr>
            <w:tcW w:w="3392" w:type="dxa"/>
            <w:tcMar>
              <w:top w:w="0" w:type="dxa"/>
              <w:left w:w="108" w:type="dxa"/>
              <w:bottom w:w="0" w:type="dxa"/>
              <w:right w:w="108" w:type="dxa"/>
            </w:tcMar>
            <w:vAlign w:val="center"/>
            <w:hideMark/>
          </w:tcPr>
          <w:p w14:paraId="40441967" w14:textId="77777777" w:rsidR="005C6C02" w:rsidRPr="006030D8" w:rsidRDefault="005C6C02" w:rsidP="00BB4B11">
            <w:pPr>
              <w:keepNext/>
              <w:spacing w:after="0"/>
              <w:rPr>
                <w:rFonts w:ascii="Times New Roman" w:hAnsi="Times New Roman" w:cs="Times New Roman"/>
                <w:szCs w:val="20"/>
              </w:rPr>
            </w:pPr>
            <w:r w:rsidRPr="006030D8">
              <w:rPr>
                <w:rFonts w:ascii="Times New Roman" w:hAnsi="Times New Roman" w:cs="Times New Roman"/>
                <w:szCs w:val="20"/>
              </w:rPr>
              <w:t>PRBs/MCS</w:t>
            </w:r>
          </w:p>
        </w:tc>
        <w:tc>
          <w:tcPr>
            <w:tcW w:w="3402" w:type="dxa"/>
            <w:tcMar>
              <w:top w:w="0" w:type="dxa"/>
              <w:left w:w="108" w:type="dxa"/>
              <w:bottom w:w="0" w:type="dxa"/>
              <w:right w:w="108" w:type="dxa"/>
            </w:tcMar>
            <w:vAlign w:val="center"/>
            <w:hideMark/>
          </w:tcPr>
          <w:p w14:paraId="0F8F51F9" w14:textId="77777777" w:rsidR="005C6C02" w:rsidRPr="006030D8" w:rsidRDefault="005C6C02" w:rsidP="00BB4B11">
            <w:pPr>
              <w:keepNext/>
              <w:spacing w:after="0" w:line="276" w:lineRule="auto"/>
              <w:rPr>
                <w:rFonts w:ascii="Times New Roman" w:hAnsi="Times New Roman" w:cs="Times New Roman"/>
                <w:szCs w:val="20"/>
              </w:rPr>
            </w:pPr>
            <w:r>
              <w:rPr>
                <w:rFonts w:ascii="Times New Roman" w:hAnsi="Times New Roman" w:cs="Times New Roman"/>
                <w:szCs w:val="20"/>
              </w:rPr>
              <w:t>R</w:t>
            </w:r>
            <w:r w:rsidRPr="006030D8">
              <w:rPr>
                <w:rFonts w:ascii="Times New Roman" w:hAnsi="Times New Roman" w:cs="Times New Roman"/>
                <w:szCs w:val="20"/>
              </w:rPr>
              <w:t>eported by companies</w:t>
            </w:r>
          </w:p>
        </w:tc>
      </w:tr>
      <w:tr w:rsidR="005C6C02" w:rsidRPr="006030D8" w14:paraId="6467C35C" w14:textId="77777777" w:rsidTr="005C6C02">
        <w:trPr>
          <w:trHeight w:val="147"/>
          <w:jc w:val="center"/>
        </w:trPr>
        <w:tc>
          <w:tcPr>
            <w:tcW w:w="3392" w:type="dxa"/>
            <w:tcMar>
              <w:top w:w="0" w:type="dxa"/>
              <w:left w:w="108" w:type="dxa"/>
              <w:bottom w:w="0" w:type="dxa"/>
              <w:right w:w="108" w:type="dxa"/>
            </w:tcMar>
            <w:vAlign w:val="center"/>
          </w:tcPr>
          <w:p w14:paraId="512041A3" w14:textId="77777777" w:rsidR="005C6C02" w:rsidRPr="006030D8" w:rsidRDefault="005C6C02" w:rsidP="00BB4B11">
            <w:pPr>
              <w:keepNext/>
              <w:spacing w:after="0"/>
              <w:rPr>
                <w:rFonts w:ascii="Times New Roman" w:hAnsi="Times New Roman" w:cs="Times New Roman"/>
                <w:szCs w:val="20"/>
              </w:rPr>
            </w:pPr>
            <w:r w:rsidRPr="006030D8">
              <w:rPr>
                <w:rFonts w:ascii="Times New Roman" w:hAnsi="Times New Roman" w:cs="Times New Roman"/>
                <w:szCs w:val="20"/>
              </w:rPr>
              <w:t>Other parameters</w:t>
            </w:r>
          </w:p>
        </w:tc>
        <w:tc>
          <w:tcPr>
            <w:tcW w:w="3402" w:type="dxa"/>
            <w:tcMar>
              <w:top w:w="0" w:type="dxa"/>
              <w:left w:w="108" w:type="dxa"/>
              <w:bottom w:w="0" w:type="dxa"/>
              <w:right w:w="108" w:type="dxa"/>
            </w:tcMar>
            <w:vAlign w:val="center"/>
          </w:tcPr>
          <w:p w14:paraId="5D82D810" w14:textId="77777777" w:rsidR="005C6C02" w:rsidRPr="006030D8" w:rsidRDefault="005C6C02" w:rsidP="00BB4B11">
            <w:pPr>
              <w:keepNext/>
              <w:spacing w:after="0" w:line="276" w:lineRule="auto"/>
              <w:rPr>
                <w:rFonts w:ascii="Times New Roman" w:hAnsi="Times New Roman" w:cs="Times New Roman"/>
                <w:szCs w:val="20"/>
              </w:rPr>
            </w:pPr>
            <w:r w:rsidRPr="006030D8">
              <w:rPr>
                <w:rFonts w:ascii="Times New Roman" w:hAnsi="Times New Roman" w:cs="Times New Roman"/>
                <w:szCs w:val="20"/>
              </w:rPr>
              <w:t>Reported by companies</w:t>
            </w:r>
          </w:p>
        </w:tc>
      </w:tr>
      <w:tr w:rsidR="005C6C02" w:rsidRPr="006030D8" w14:paraId="6080E51A" w14:textId="77777777" w:rsidTr="005C6C02">
        <w:trPr>
          <w:trHeight w:val="147"/>
          <w:jc w:val="center"/>
        </w:trPr>
        <w:tc>
          <w:tcPr>
            <w:tcW w:w="3392" w:type="dxa"/>
            <w:tcMar>
              <w:top w:w="0" w:type="dxa"/>
              <w:left w:w="108" w:type="dxa"/>
              <w:bottom w:w="0" w:type="dxa"/>
              <w:right w:w="108" w:type="dxa"/>
            </w:tcMar>
            <w:vAlign w:val="center"/>
            <w:hideMark/>
          </w:tcPr>
          <w:p w14:paraId="7BBE7F81" w14:textId="77777777" w:rsidR="005C6C02" w:rsidRPr="006030D8" w:rsidRDefault="005C6C02" w:rsidP="00BB4B11">
            <w:pPr>
              <w:spacing w:after="0"/>
              <w:rPr>
                <w:rFonts w:ascii="Times New Roman" w:hAnsi="Times New Roman" w:cs="Times New Roman"/>
                <w:szCs w:val="20"/>
              </w:rPr>
            </w:pPr>
            <w:r>
              <w:rPr>
                <w:rFonts w:ascii="Times New Roman" w:hAnsi="Times New Roman" w:cs="Times New Roman"/>
                <w:szCs w:val="20"/>
              </w:rPr>
              <w:t>KPI</w:t>
            </w:r>
          </w:p>
        </w:tc>
        <w:tc>
          <w:tcPr>
            <w:tcW w:w="3402" w:type="dxa"/>
            <w:tcMar>
              <w:top w:w="0" w:type="dxa"/>
              <w:left w:w="108" w:type="dxa"/>
              <w:bottom w:w="0" w:type="dxa"/>
              <w:right w:w="108" w:type="dxa"/>
            </w:tcMar>
            <w:vAlign w:val="center"/>
            <w:hideMark/>
          </w:tcPr>
          <w:p w14:paraId="562E64F5" w14:textId="543EA52E" w:rsidR="005C6C02" w:rsidRPr="006030D8" w:rsidRDefault="005C6C02" w:rsidP="00BB4B11">
            <w:pPr>
              <w:spacing w:after="0" w:line="276" w:lineRule="auto"/>
              <w:rPr>
                <w:rFonts w:ascii="Times New Roman" w:hAnsi="Times New Roman" w:cs="Times New Roman"/>
                <w:szCs w:val="20"/>
                <w:lang w:val="da-DK"/>
              </w:rPr>
            </w:pPr>
            <w:r>
              <w:rPr>
                <w:rFonts w:ascii="Times New Roman" w:hAnsi="Times New Roman" w:cs="Times New Roman"/>
                <w:szCs w:val="20"/>
                <w:lang w:val="da-DK"/>
              </w:rPr>
              <w:t xml:space="preserve">SINR at </w:t>
            </w:r>
            <w:r w:rsidRPr="006030D8">
              <w:rPr>
                <w:rFonts w:ascii="Times New Roman" w:hAnsi="Times New Roman" w:cs="Times New Roman"/>
                <w:szCs w:val="20"/>
                <w:lang w:val="da-DK"/>
              </w:rPr>
              <w:t>2% BLER</w:t>
            </w:r>
          </w:p>
        </w:tc>
      </w:tr>
    </w:tbl>
    <w:p w14:paraId="4BE1F83A" w14:textId="77777777" w:rsidR="00D765CA" w:rsidRDefault="00D765CA" w:rsidP="00D765CA">
      <w:pPr>
        <w:rPr>
          <w:lang w:eastAsia="ja-JP"/>
        </w:rPr>
      </w:pPr>
    </w:p>
    <w:p w14:paraId="36FCA47C" w14:textId="77777777" w:rsidR="00D765CA" w:rsidRPr="00E917C9" w:rsidRDefault="00D765CA" w:rsidP="00D765CA">
      <w:pPr>
        <w:rPr>
          <w:lang w:eastAsia="ja-JP"/>
        </w:rPr>
      </w:pPr>
    </w:p>
    <w:p w14:paraId="37D5C09C" w14:textId="4F6735E0" w:rsidR="00117F83" w:rsidRDefault="00117F83" w:rsidP="00117F83">
      <w:pPr>
        <w:pStyle w:val="Heading4"/>
      </w:pPr>
      <w:r>
        <w:t>2.2.</w:t>
      </w:r>
      <w:r w:rsidR="001451C9">
        <w:t>3</w:t>
      </w:r>
      <w:r>
        <w:t>.</w:t>
      </w:r>
      <w:r w:rsidR="00AA42F2">
        <w:t>2</w:t>
      </w:r>
      <w:r>
        <w:tab/>
        <w:t>Impairment models</w:t>
      </w:r>
    </w:p>
    <w:p w14:paraId="79BFC459" w14:textId="6D82922A" w:rsidR="005F5D60" w:rsidRDefault="00182774" w:rsidP="00A215A0">
      <w:r>
        <w:t>The o</w:t>
      </w:r>
      <w:r w:rsidR="002F0627">
        <w:t>rthogonal</w:t>
      </w:r>
      <w:r>
        <w:t xml:space="preserve">ity of OCC </w:t>
      </w:r>
      <w:r w:rsidR="002F0627">
        <w:t xml:space="preserve">may be </w:t>
      </w:r>
      <w:r>
        <w:t xml:space="preserve">impacted by impairments. </w:t>
      </w:r>
      <w:r w:rsidR="001E18EF">
        <w:t>Therefore, it is important to have accurate impairment models in the link level simulations.</w:t>
      </w:r>
    </w:p>
    <w:p w14:paraId="0629471C" w14:textId="73DB0D34" w:rsidR="007B2555" w:rsidRPr="00E3510B" w:rsidRDefault="00117F83" w:rsidP="00E3510B">
      <w:pPr>
        <w:pStyle w:val="Heading5"/>
      </w:pPr>
      <w:r w:rsidRPr="00E3510B">
        <w:t>2.2.</w:t>
      </w:r>
      <w:r w:rsidR="001451C9" w:rsidRPr="00E3510B">
        <w:t>3</w:t>
      </w:r>
      <w:r w:rsidRPr="00E3510B">
        <w:t>.</w:t>
      </w:r>
      <w:r w:rsidR="00AA42F2">
        <w:t>2</w:t>
      </w:r>
      <w:r w:rsidRPr="00E3510B">
        <w:t>.</w:t>
      </w:r>
      <w:r w:rsidR="0033517D" w:rsidRPr="00E3510B">
        <w:t>1</w:t>
      </w:r>
      <w:r w:rsidRPr="00E3510B">
        <w:tab/>
        <w:t>Tim</w:t>
      </w:r>
      <w:r w:rsidR="00672BFA" w:rsidRPr="00E3510B">
        <w:t>ing</w:t>
      </w:r>
      <w:r w:rsidR="00CD41B3" w:rsidRPr="00E3510B">
        <w:t xml:space="preserve"> error</w:t>
      </w:r>
      <w:r w:rsidR="00672BFA" w:rsidRPr="00E3510B">
        <w:t>s</w:t>
      </w:r>
    </w:p>
    <w:p w14:paraId="222430E7" w14:textId="47B8A0A6" w:rsidR="002725DE" w:rsidRDefault="009E05C9" w:rsidP="00A215A0">
      <w:r>
        <w:t xml:space="preserve">The orthogonality of </w:t>
      </w:r>
      <w:r w:rsidR="00151FDA">
        <w:t xml:space="preserve">OCC </w:t>
      </w:r>
      <w:r w:rsidR="00095475">
        <w:t xml:space="preserve">in time domain </w:t>
      </w:r>
      <w:r w:rsidR="006F7064">
        <w:t>depends on</w:t>
      </w:r>
      <w:r w:rsidR="00095475">
        <w:t xml:space="preserve"> </w:t>
      </w:r>
      <w:r w:rsidR="00317A7C">
        <w:t xml:space="preserve">that the transmission is coherent </w:t>
      </w:r>
      <w:r w:rsidR="00551F8B">
        <w:t>for the duration of the cover code.</w:t>
      </w:r>
      <w:r w:rsidR="00317A7C">
        <w:t xml:space="preserve"> </w:t>
      </w:r>
      <w:r w:rsidR="00EC2137">
        <w:t xml:space="preserve">Similar to </w:t>
      </w:r>
      <w:r w:rsidR="00495EED">
        <w:t xml:space="preserve">the Rel-18 NTN-specific DMRS bundling enhancement, </w:t>
      </w:r>
      <w:r w:rsidR="00CB1635">
        <w:t xml:space="preserve">a </w:t>
      </w:r>
      <w:r w:rsidR="00F23C76">
        <w:t xml:space="preserve">UE cannot be expected to </w:t>
      </w:r>
      <w:r w:rsidR="00551F8B">
        <w:t xml:space="preserve">maintain coherence </w:t>
      </w:r>
      <w:r w:rsidR="00CB1635">
        <w:t xml:space="preserve">when </w:t>
      </w:r>
      <w:r w:rsidR="00F23C76">
        <w:t>updat</w:t>
      </w:r>
      <w:r w:rsidR="00CB1635">
        <w:t>ing</w:t>
      </w:r>
      <w:r w:rsidR="00F23C76">
        <w:t xml:space="preserve"> </w:t>
      </w:r>
      <w:r w:rsidR="00CB1635">
        <w:t>its</w:t>
      </w:r>
      <w:r w:rsidR="00F23C76">
        <w:t xml:space="preserve"> </w:t>
      </w:r>
      <w:r w:rsidR="00EF1BDC">
        <w:t xml:space="preserve">TA </w:t>
      </w:r>
      <w:r w:rsidR="00F23C76">
        <w:t>pre-compensation</w:t>
      </w:r>
      <w:r w:rsidR="00CB1635">
        <w:t>. Therefore,</w:t>
      </w:r>
      <w:r w:rsidR="003B4D82">
        <w:t xml:space="preserve"> </w:t>
      </w:r>
      <w:r w:rsidR="00C23479">
        <w:t xml:space="preserve">UE </w:t>
      </w:r>
      <w:r w:rsidR="00EF1BDC">
        <w:t xml:space="preserve">TA </w:t>
      </w:r>
      <w:r w:rsidR="00371AFA">
        <w:t xml:space="preserve">pre-compensation updates may need to be paused and the received signal at gNB will be subject to </w:t>
      </w:r>
      <w:r w:rsidR="003B4D82">
        <w:t>time drift due to satellite/UE move</w:t>
      </w:r>
      <w:r w:rsidR="00DE239A">
        <w:t>ment</w:t>
      </w:r>
      <w:r w:rsidR="00371AFA">
        <w:t xml:space="preserve">. This </w:t>
      </w:r>
      <w:r w:rsidR="00505B24">
        <w:t xml:space="preserve">will impact the orthogonality of </w:t>
      </w:r>
      <w:r w:rsidR="006F7D65">
        <w:t>OCC</w:t>
      </w:r>
      <w:r w:rsidR="00505B24">
        <w:t xml:space="preserve">. </w:t>
      </w:r>
      <w:r w:rsidR="00F312F1">
        <w:t>Especially, t</w:t>
      </w:r>
      <w:r w:rsidR="009B3B2F">
        <w:t xml:space="preserve">he orthogonality </w:t>
      </w:r>
      <w:r w:rsidR="00C24068">
        <w:t xml:space="preserve">will be degraded if the </w:t>
      </w:r>
      <w:r w:rsidR="00B86028">
        <w:t xml:space="preserve">signals from </w:t>
      </w:r>
      <w:r w:rsidR="00C24068">
        <w:t>multiplexed UEs are subject to different</w:t>
      </w:r>
      <w:r w:rsidR="001E08C9">
        <w:t xml:space="preserve"> amount</w:t>
      </w:r>
      <w:r w:rsidR="00C745E9">
        <w:t>s</w:t>
      </w:r>
      <w:r w:rsidR="001E08C9">
        <w:t xml:space="preserve"> of time drift</w:t>
      </w:r>
      <w:r w:rsidR="00A215A0">
        <w:t>.</w:t>
      </w:r>
      <w:r w:rsidR="00460791">
        <w:t xml:space="preserve"> </w:t>
      </w:r>
      <w:r w:rsidR="00353B52">
        <w:t xml:space="preserve">The levels of time drift </w:t>
      </w:r>
      <w:r w:rsidR="0042192F">
        <w:t xml:space="preserve">(from simulations) </w:t>
      </w:r>
      <w:r w:rsidR="00353B52">
        <w:t xml:space="preserve">in an edge cell and a nadir cell served by a LEO 600 satellite </w:t>
      </w:r>
      <w:r w:rsidR="008C7C26">
        <w:t>with minimum elevation angle 10</w:t>
      </w:r>
      <w:r w:rsidR="008C7C26">
        <w:rPr>
          <w:rFonts w:cs="Arial"/>
        </w:rPr>
        <w:t>°</w:t>
      </w:r>
      <w:r w:rsidR="008C7C26">
        <w:t xml:space="preserve"> </w:t>
      </w:r>
      <w:r w:rsidR="00764FED">
        <w:t>are</w:t>
      </w:r>
      <w:r w:rsidR="00353B52">
        <w:t xml:space="preserve"> shown in </w:t>
      </w:r>
      <w:r w:rsidR="00353B52">
        <w:rPr>
          <w:color w:val="2B579A"/>
          <w:shd w:val="clear" w:color="auto" w:fill="E6E6E6"/>
        </w:rPr>
        <w:fldChar w:fldCharType="begin"/>
      </w:r>
      <w:r w:rsidR="00353B52">
        <w:instrText xml:space="preserve"> REF _Ref157696756 \h </w:instrText>
      </w:r>
      <w:r w:rsidR="00353B52">
        <w:rPr>
          <w:color w:val="2B579A"/>
          <w:shd w:val="clear" w:color="auto" w:fill="E6E6E6"/>
        </w:rPr>
      </w:r>
      <w:r w:rsidR="00353B52">
        <w:rPr>
          <w:color w:val="2B579A"/>
          <w:shd w:val="clear" w:color="auto" w:fill="E6E6E6"/>
        </w:rPr>
        <w:fldChar w:fldCharType="separate"/>
      </w:r>
      <w:r w:rsidR="00B2555E">
        <w:t xml:space="preserve">Figure </w:t>
      </w:r>
      <w:r w:rsidR="00B2555E">
        <w:rPr>
          <w:noProof/>
        </w:rPr>
        <w:t>1</w:t>
      </w:r>
      <w:r w:rsidR="00353B52">
        <w:rPr>
          <w:color w:val="2B579A"/>
          <w:shd w:val="clear" w:color="auto" w:fill="E6E6E6"/>
        </w:rPr>
        <w:fldChar w:fldCharType="end"/>
      </w:r>
      <w:r w:rsidR="00353B52">
        <w:t xml:space="preserve">. </w:t>
      </w:r>
      <w:r w:rsidR="00394C3B">
        <w:t>A c</w:t>
      </w:r>
      <w:r w:rsidR="00460791">
        <w:t xml:space="preserve">ell diameter of 1000 km </w:t>
      </w:r>
      <w:r w:rsidR="00394C3B">
        <w:t xml:space="preserve">is </w:t>
      </w:r>
      <w:r w:rsidR="00460791">
        <w:t>assumed</w:t>
      </w:r>
      <w:r w:rsidR="00353B52">
        <w:t xml:space="preserve">, which is indicated </w:t>
      </w:r>
      <w:r w:rsidR="00E0297E">
        <w:t xml:space="preserve">in TR 38.821 </w:t>
      </w:r>
      <w:r w:rsidR="00E0297E">
        <w:rPr>
          <w:color w:val="2B579A"/>
          <w:shd w:val="clear" w:color="auto" w:fill="E6E6E6"/>
        </w:rPr>
        <w:fldChar w:fldCharType="begin"/>
      </w:r>
      <w:r w:rsidR="00E0297E">
        <w:instrText xml:space="preserve"> REF _Ref157684434 \r \h  \* MERGEFORMAT </w:instrText>
      </w:r>
      <w:r w:rsidR="00E0297E">
        <w:rPr>
          <w:color w:val="2B579A"/>
          <w:shd w:val="clear" w:color="auto" w:fill="E6E6E6"/>
        </w:rPr>
      </w:r>
      <w:r w:rsidR="00E0297E">
        <w:rPr>
          <w:color w:val="2B579A"/>
          <w:shd w:val="clear" w:color="auto" w:fill="E6E6E6"/>
        </w:rPr>
        <w:fldChar w:fldCharType="separate"/>
      </w:r>
      <w:r w:rsidR="00B2555E">
        <w:t>[2]</w:t>
      </w:r>
      <w:r w:rsidR="00E0297E">
        <w:rPr>
          <w:color w:val="2B579A"/>
          <w:shd w:val="clear" w:color="auto" w:fill="E6E6E6"/>
        </w:rPr>
        <w:fldChar w:fldCharType="end"/>
      </w:r>
      <w:r w:rsidR="00E0297E">
        <w:t xml:space="preserve"> </w:t>
      </w:r>
      <w:r w:rsidR="00353B52">
        <w:t xml:space="preserve">as the max </w:t>
      </w:r>
      <w:r w:rsidR="00353B52">
        <w:lastRenderedPageBreak/>
        <w:t>diameter for LEO 600</w:t>
      </w:r>
      <w:r w:rsidR="00460791">
        <w:t>.</w:t>
      </w:r>
      <w:r w:rsidR="0042192F">
        <w:t xml:space="preserve"> The UE</w:t>
      </w:r>
      <w:r w:rsidR="00EA2E71">
        <w:t>s</w:t>
      </w:r>
      <w:r w:rsidR="0042192F">
        <w:t xml:space="preserve"> </w:t>
      </w:r>
      <w:r w:rsidR="00EA2E71">
        <w:t>are</w:t>
      </w:r>
      <w:r w:rsidR="0042192F">
        <w:t xml:space="preserve"> assumed to be stationary.</w:t>
      </w:r>
      <w:r w:rsidR="00780F71">
        <w:t xml:space="preserve"> The largest time drift </w:t>
      </w:r>
      <w:r w:rsidR="00A70688">
        <w:t>is experienced in the edge cell</w:t>
      </w:r>
      <w:r w:rsidR="00CB0149">
        <w:t xml:space="preserve"> (90.8 ppm</w:t>
      </w:r>
      <w:r w:rsidR="00BD6D1D">
        <w:t>)</w:t>
      </w:r>
      <w:r w:rsidR="00A70688">
        <w:t xml:space="preserve"> but the largest range within a cell is experienced in the nadir cell</w:t>
      </w:r>
      <w:r w:rsidR="000E2F9E">
        <w:t xml:space="preserve"> (</w:t>
      </w:r>
      <w:r w:rsidR="00A51D67">
        <w:rPr>
          <w:rFonts w:cs="Arial"/>
        </w:rPr>
        <w:t>±</w:t>
      </w:r>
      <w:r w:rsidR="00A51D67">
        <w:t>63</w:t>
      </w:r>
      <w:r w:rsidR="00806876">
        <w:t>.3</w:t>
      </w:r>
      <w:r w:rsidR="00A51D67">
        <w:t xml:space="preserve"> ppm)</w:t>
      </w:r>
      <w:r w:rsidR="00A70688">
        <w:t>.</w:t>
      </w:r>
    </w:p>
    <w:p w14:paraId="0E9C18A8" w14:textId="32E7E4EB" w:rsidR="003D531A" w:rsidRDefault="00660B89" w:rsidP="00660B89">
      <w:pPr>
        <w:pStyle w:val="NO"/>
      </w:pPr>
      <w:r>
        <w:t>NOTE:</w:t>
      </w:r>
      <w:r>
        <w:tab/>
      </w:r>
      <w:r w:rsidR="002725DE">
        <w:t xml:space="preserve">Table </w:t>
      </w:r>
      <w:r w:rsidR="007A4A86">
        <w:t xml:space="preserve">6.1.1.1-8 in </w:t>
      </w:r>
      <w:r w:rsidR="00AE731F">
        <w:t xml:space="preserve">TS 38.821 gives </w:t>
      </w:r>
      <w:r w:rsidR="007A4A86">
        <w:t xml:space="preserve">the </w:t>
      </w:r>
      <w:r w:rsidR="007A4A86" w:rsidRPr="007A4A86">
        <w:t>"Max Doppler shift if pre/post compensation mechanism is assumed at satellite payload side"</w:t>
      </w:r>
      <w:r w:rsidR="00571F65">
        <w:t xml:space="preserve">, which is </w:t>
      </w:r>
      <w:r w:rsidR="00AE4F14">
        <w:t xml:space="preserve">equivalent to the drift rate difference between beam edge and </w:t>
      </w:r>
      <w:r w:rsidR="00DC0F86">
        <w:t>centre</w:t>
      </w:r>
      <w:r w:rsidR="00571F65">
        <w:t>.</w:t>
      </w:r>
      <w:r w:rsidR="007A4A86" w:rsidRPr="007A4A86">
        <w:t xml:space="preserve"> </w:t>
      </w:r>
      <w:r w:rsidR="009B02EE">
        <w:t>F</w:t>
      </w:r>
      <w:r w:rsidR="00B92472">
        <w:t>or LEO</w:t>
      </w:r>
      <w:r w:rsidR="00E23F8A">
        <w:t xml:space="preserve"> 600 with </w:t>
      </w:r>
      <w:r w:rsidR="009B02EE">
        <w:t xml:space="preserve">1000 km </w:t>
      </w:r>
      <w:r w:rsidR="000A13F9">
        <w:t xml:space="preserve">beam diameter, </w:t>
      </w:r>
      <w:r w:rsidR="009B02EE">
        <w:t>a drift rate of 15.82 ppm</w:t>
      </w:r>
      <w:r w:rsidR="00F11448">
        <w:t xml:space="preserve"> is given, which </w:t>
      </w:r>
      <w:r w:rsidR="007E4A0C">
        <w:t xml:space="preserve">is the one-way </w:t>
      </w:r>
      <w:r w:rsidR="006B2F8A">
        <w:t xml:space="preserve">drift rate of the service link. </w:t>
      </w:r>
      <w:r w:rsidR="007526D0">
        <w:t>T</w:t>
      </w:r>
      <w:r w:rsidR="006B2F8A">
        <w:t>he RTT drift rate between UE and gNB (</w:t>
      </w:r>
      <w:r>
        <w:t>on ground)</w:t>
      </w:r>
      <w:r w:rsidR="007526D0">
        <w:t xml:space="preserve"> is therefore 4*15.82 ppm = 63.28 ppm. This confirms the simulation result.</w:t>
      </w:r>
    </w:p>
    <w:p w14:paraId="6C3BFF15" w14:textId="07915BA5" w:rsidR="00EC5CB2" w:rsidRDefault="00FC0E22" w:rsidP="00EC5CB2">
      <w:pPr>
        <w:pStyle w:val="Observation"/>
      </w:pPr>
      <w:bookmarkStart w:id="15" w:name="_Toc159248903"/>
      <w:r>
        <w:t xml:space="preserve">The orthogonality of OCC applied in time domain will be degraded if the </w:t>
      </w:r>
      <w:r w:rsidR="0069157A">
        <w:t xml:space="preserve">signals from </w:t>
      </w:r>
      <w:r w:rsidR="00084EC2">
        <w:t xml:space="preserve">multiplexed </w:t>
      </w:r>
      <w:r>
        <w:t>UEs are subject to different amount</w:t>
      </w:r>
      <w:r w:rsidR="00C745E9">
        <w:t>s</w:t>
      </w:r>
      <w:r>
        <w:t xml:space="preserve"> of time drift</w:t>
      </w:r>
      <w:r w:rsidR="00C745E9">
        <w:t>.</w:t>
      </w:r>
      <w:bookmarkEnd w:id="15"/>
    </w:p>
    <w:p w14:paraId="434AFAD6" w14:textId="41155F10" w:rsidR="00185AF0" w:rsidRDefault="00185AF0" w:rsidP="00EC5CB2">
      <w:pPr>
        <w:pStyle w:val="Observation"/>
      </w:pPr>
      <w:bookmarkStart w:id="16" w:name="_Toc159248904"/>
      <w:r>
        <w:t xml:space="preserve">The time drift </w:t>
      </w:r>
      <w:r w:rsidR="00D90FAA">
        <w:t xml:space="preserve">due to satellite movement </w:t>
      </w:r>
      <w:r>
        <w:t xml:space="preserve">in a LEO 600 network can be up to </w:t>
      </w:r>
      <w:r w:rsidR="00333B6F">
        <w:t>9</w:t>
      </w:r>
      <w:r w:rsidR="00091012">
        <w:t>0.8</w:t>
      </w:r>
      <w:r w:rsidR="00333B6F">
        <w:t xml:space="preserve"> ppm</w:t>
      </w:r>
      <w:r>
        <w:t>.</w:t>
      </w:r>
      <w:bookmarkEnd w:id="16"/>
    </w:p>
    <w:p w14:paraId="658F5720" w14:textId="4813F54E" w:rsidR="00C745E9" w:rsidRDefault="00C745E9" w:rsidP="00EC5CB2">
      <w:pPr>
        <w:pStyle w:val="Observation"/>
      </w:pPr>
      <w:bookmarkStart w:id="17" w:name="_Toc159248905"/>
      <w:r>
        <w:t xml:space="preserve">The </w:t>
      </w:r>
      <w:r w:rsidR="00382221">
        <w:t xml:space="preserve">range of </w:t>
      </w:r>
      <w:r>
        <w:t xml:space="preserve">time drift </w:t>
      </w:r>
      <w:r w:rsidR="004A173C">
        <w:t xml:space="preserve">due to satellite movement </w:t>
      </w:r>
      <w:r w:rsidR="00382221">
        <w:t xml:space="preserve">of </w:t>
      </w:r>
      <w:r w:rsidR="00E418E2">
        <w:t xml:space="preserve">received signals from </w:t>
      </w:r>
      <w:r w:rsidR="00D479CD">
        <w:t xml:space="preserve">UEs </w:t>
      </w:r>
      <w:r w:rsidR="00641989">
        <w:t>with</w:t>
      </w:r>
      <w:r w:rsidR="005E1E51">
        <w:t xml:space="preserve">in </w:t>
      </w:r>
      <w:r w:rsidR="00641989">
        <w:t>one</w:t>
      </w:r>
      <w:r w:rsidR="005E1E51">
        <w:t xml:space="preserve"> </w:t>
      </w:r>
      <w:r w:rsidR="00641989">
        <w:t xml:space="preserve">cell </w:t>
      </w:r>
      <w:r w:rsidR="005E1E51">
        <w:t xml:space="preserve">in a LEO 600 network can </w:t>
      </w:r>
      <w:r w:rsidR="00D479CD">
        <w:t>be</w:t>
      </w:r>
      <w:r w:rsidR="00330E4E">
        <w:t xml:space="preserve"> up to </w:t>
      </w:r>
      <w:r w:rsidR="000B7E4A">
        <w:rPr>
          <w:rFonts w:cs="Arial"/>
        </w:rPr>
        <w:t>±</w:t>
      </w:r>
      <w:r w:rsidR="00FF2F55">
        <w:t>63</w:t>
      </w:r>
      <w:r w:rsidR="00A84D29">
        <w:t>.3</w:t>
      </w:r>
      <w:r w:rsidR="00FF2F55">
        <w:t xml:space="preserve"> ppm </w:t>
      </w:r>
      <w:r w:rsidR="00E5494C">
        <w:t>with</w:t>
      </w:r>
      <w:r w:rsidR="00641989">
        <w:t xml:space="preserve"> a cell diameter of 1000 km</w:t>
      </w:r>
      <w:r w:rsidR="00FF2F55">
        <w:t>.</w:t>
      </w:r>
      <w:bookmarkEnd w:id="17"/>
    </w:p>
    <w:p w14:paraId="5A776CE9" w14:textId="2EA93E98" w:rsidR="00E72BC2" w:rsidRDefault="008F2088" w:rsidP="009A464C">
      <w:pPr>
        <w:keepNext/>
        <w:jc w:val="center"/>
      </w:pPr>
      <w:r>
        <w:rPr>
          <w:noProof/>
          <w:color w:val="2B579A"/>
          <w:shd w:val="clear" w:color="auto" w:fill="E6E6E6"/>
        </w:rPr>
        <w:drawing>
          <wp:inline distT="0" distB="0" distL="0" distR="0" wp14:anchorId="04C73021" wp14:editId="688E1ADB">
            <wp:extent cx="4320000" cy="3085200"/>
            <wp:effectExtent l="0" t="0" r="444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0000" cy="3085200"/>
                    </a:xfrm>
                    <a:prstGeom prst="rect">
                      <a:avLst/>
                    </a:prstGeom>
                    <a:noFill/>
                    <a:ln>
                      <a:noFill/>
                    </a:ln>
                  </pic:spPr>
                </pic:pic>
              </a:graphicData>
            </a:graphic>
          </wp:inline>
        </w:drawing>
      </w:r>
      <w:r w:rsidR="009A464C" w:rsidRPr="009A464C">
        <w:rPr>
          <w:noProof/>
        </w:rPr>
        <w:t xml:space="preserve"> </w:t>
      </w:r>
    </w:p>
    <w:p w14:paraId="38A751FB" w14:textId="070CCBD3" w:rsidR="00FA454B" w:rsidRDefault="00FA454B" w:rsidP="00FA454B">
      <w:pPr>
        <w:pStyle w:val="Caption"/>
        <w:jc w:val="center"/>
      </w:pPr>
      <w:bookmarkStart w:id="18" w:name="_Ref157696756"/>
      <w:r>
        <w:t xml:space="preserve">Figure </w:t>
      </w:r>
      <w:fldSimple w:instr=" SEQ Figure \* ARABIC ">
        <w:r w:rsidR="00B2555E">
          <w:rPr>
            <w:noProof/>
          </w:rPr>
          <w:t>1</w:t>
        </w:r>
      </w:fldSimple>
      <w:bookmarkEnd w:id="18"/>
      <w:r>
        <w:t xml:space="preserve">: </w:t>
      </w:r>
      <w:r w:rsidR="00826E25">
        <w:t xml:space="preserve">Time drift in LEO 600 </w:t>
      </w:r>
      <w:bookmarkStart w:id="19" w:name="_Hlk157699910"/>
      <w:r w:rsidR="00826E25">
        <w:t>with 1</w:t>
      </w:r>
      <w:r w:rsidR="00F50FAD">
        <w:t>000 km cell diameter</w:t>
      </w:r>
      <w:bookmarkEnd w:id="19"/>
      <w:r w:rsidR="00826E25">
        <w:t>.</w:t>
      </w:r>
    </w:p>
    <w:p w14:paraId="2387207A" w14:textId="6919239F" w:rsidR="002917D8" w:rsidRDefault="002917D8" w:rsidP="00A215A0"/>
    <w:p w14:paraId="58B283D7" w14:textId="2DF06861" w:rsidR="003B6919" w:rsidRDefault="003B6919" w:rsidP="00C67A2E">
      <w:pPr>
        <w:jc w:val="center"/>
      </w:pPr>
    </w:p>
    <w:p w14:paraId="3351B83F" w14:textId="2F194A14" w:rsidR="00AD3381" w:rsidRDefault="00264DDD" w:rsidP="00AD3381">
      <w:r>
        <w:rPr>
          <w:lang w:val="en-US"/>
        </w:rPr>
        <w:t xml:space="preserve">In addition to this, UE movement will also </w:t>
      </w:r>
      <w:r w:rsidR="00B14715">
        <w:rPr>
          <w:lang w:val="en-US"/>
        </w:rPr>
        <w:t xml:space="preserve">cause timing drift. </w:t>
      </w:r>
      <w:r w:rsidR="00FB22B9">
        <w:rPr>
          <w:lang w:val="en-US"/>
        </w:rPr>
        <w:t>There are also other sources of t</w:t>
      </w:r>
      <w:r w:rsidR="00AD3381" w:rsidRPr="00AD3381">
        <w:rPr>
          <w:lang w:val="en-US"/>
        </w:rPr>
        <w:t>iming errors</w:t>
      </w:r>
      <w:r w:rsidR="00AD3381">
        <w:rPr>
          <w:lang w:val="en-US"/>
        </w:rPr>
        <w:t xml:space="preserve"> </w:t>
      </w:r>
      <w:r w:rsidR="00FB22B9">
        <w:rPr>
          <w:lang w:val="en-US"/>
        </w:rPr>
        <w:t>and timing drift</w:t>
      </w:r>
      <w:r w:rsidR="000863BA">
        <w:rPr>
          <w:lang w:val="en-US"/>
        </w:rPr>
        <w:t xml:space="preserve"> depending on UE implementation</w:t>
      </w:r>
      <w:r w:rsidR="00B970EE">
        <w:rPr>
          <w:lang w:val="en-US"/>
        </w:rPr>
        <w:t xml:space="preserve"> that may need to be modelled</w:t>
      </w:r>
      <w:r w:rsidR="006751E2">
        <w:rPr>
          <w:lang w:val="en-US"/>
        </w:rPr>
        <w:t>.</w:t>
      </w:r>
    </w:p>
    <w:p w14:paraId="7D0285DC" w14:textId="40FBB527" w:rsidR="00A914A4" w:rsidRDefault="00A914A4" w:rsidP="00A914A4">
      <w:r>
        <w:t xml:space="preserve">The maximum timing error </w:t>
      </w:r>
      <m:oMath>
        <m:sSub>
          <m:sSubPr>
            <m:ctrlPr>
              <w:rPr>
                <w:rFonts w:ascii="Cambria Math" w:hAnsi="Cambria Math"/>
                <w:i/>
              </w:rPr>
            </m:ctrlPr>
          </m:sSubPr>
          <m:e>
            <m:r>
              <w:rPr>
                <w:rFonts w:ascii="Cambria Math" w:hAnsi="Cambria Math"/>
              </w:rPr>
              <m:t>T</m:t>
            </m:r>
          </m:e>
          <m:sub>
            <m:r>
              <w:rPr>
                <w:rFonts w:ascii="Cambria Math" w:hAnsi="Cambria Math"/>
              </w:rPr>
              <m:t>e_NTN</m:t>
            </m:r>
          </m:sub>
        </m:sSub>
      </m:oMath>
      <w:r>
        <w:rPr>
          <w:rFonts w:eastAsiaTheme="minorEastAsia"/>
        </w:rPr>
        <w:t xml:space="preserve"> </w:t>
      </w:r>
      <w:r>
        <w:t xml:space="preserve">of an NTN UL transmission in FR1 is given in </w:t>
      </w:r>
      <w:r>
        <w:rPr>
          <w:color w:val="2B579A"/>
          <w:shd w:val="clear" w:color="auto" w:fill="E6E6E6"/>
        </w:rPr>
        <w:fldChar w:fldCharType="begin"/>
      </w:r>
      <w:r>
        <w:instrText xml:space="preserve"> REF _Ref157599030 \h  \* MERGEFORMAT </w:instrText>
      </w:r>
      <w:r>
        <w:rPr>
          <w:color w:val="2B579A"/>
          <w:shd w:val="clear" w:color="auto" w:fill="E6E6E6"/>
        </w:rPr>
      </w:r>
      <w:r>
        <w:rPr>
          <w:color w:val="2B579A"/>
          <w:shd w:val="clear" w:color="auto" w:fill="E6E6E6"/>
        </w:rPr>
        <w:fldChar w:fldCharType="separate"/>
      </w:r>
      <w:r w:rsidR="00B2555E">
        <w:t xml:space="preserve">Table </w:t>
      </w:r>
      <w:r w:rsidR="00B2555E">
        <w:rPr>
          <w:noProof/>
        </w:rPr>
        <w:t>4</w:t>
      </w:r>
      <w:r>
        <w:rPr>
          <w:color w:val="2B579A"/>
          <w:shd w:val="clear" w:color="auto" w:fill="E6E6E6"/>
        </w:rPr>
        <w:fldChar w:fldCharType="end"/>
      </w:r>
      <w:r>
        <w:t>:</w:t>
      </w:r>
    </w:p>
    <w:p w14:paraId="64D6400E" w14:textId="1C2709AB" w:rsidR="00A914A4" w:rsidRDefault="00A914A4" w:rsidP="00A914A4">
      <w:pPr>
        <w:pStyle w:val="Caption"/>
        <w:keepNext/>
        <w:jc w:val="center"/>
        <w:rPr>
          <w:rFonts w:eastAsiaTheme="minorEastAsia"/>
        </w:rPr>
      </w:pPr>
      <w:bookmarkStart w:id="20" w:name="_Ref157599030"/>
      <w:r>
        <w:t xml:space="preserve">Table </w:t>
      </w:r>
      <w:fldSimple w:instr=" SEQ Table \* ARABIC ">
        <w:r w:rsidR="00B2555E">
          <w:rPr>
            <w:noProof/>
          </w:rPr>
          <w:t>4</w:t>
        </w:r>
      </w:fldSimple>
      <w:bookmarkEnd w:id="20"/>
      <w:r>
        <w:t xml:space="preserve">: Timing error limits for NTN (from </w:t>
      </w:r>
      <w:r>
        <w:rPr>
          <w:rFonts w:eastAsiaTheme="minorEastAsia"/>
        </w:rPr>
        <w:t xml:space="preserve">Table 7.1C.2-1 of TS </w:t>
      </w:r>
      <w:r>
        <w:t>38.133</w:t>
      </w:r>
      <w:r w:rsidR="00042BEB">
        <w:t xml:space="preserve"> </w:t>
      </w:r>
      <w:r w:rsidR="00042BEB">
        <w:rPr>
          <w:color w:val="2B579A"/>
          <w:shd w:val="clear" w:color="auto" w:fill="E6E6E6"/>
        </w:rPr>
        <w:fldChar w:fldCharType="begin"/>
      </w:r>
      <w:r w:rsidR="00042BEB">
        <w:instrText xml:space="preserve"> REF _Ref158203315 \r \h </w:instrText>
      </w:r>
      <w:r w:rsidR="00042BEB">
        <w:rPr>
          <w:color w:val="2B579A"/>
          <w:shd w:val="clear" w:color="auto" w:fill="E6E6E6"/>
        </w:rPr>
      </w:r>
      <w:r w:rsidR="00042BEB">
        <w:rPr>
          <w:color w:val="2B579A"/>
          <w:shd w:val="clear" w:color="auto" w:fill="E6E6E6"/>
        </w:rPr>
        <w:fldChar w:fldCharType="separate"/>
      </w:r>
      <w:r w:rsidR="00B2555E">
        <w:t>[2]</w:t>
      </w:r>
      <w:r w:rsidR="00042BEB">
        <w:rPr>
          <w:color w:val="2B579A"/>
          <w:shd w:val="clear" w:color="auto" w:fill="E6E6E6"/>
        </w:rPr>
        <w:fldChar w:fldCharType="end"/>
      </w:r>
      <w:r>
        <w:t>)</w:t>
      </w:r>
    </w:p>
    <w:tbl>
      <w:tblPr>
        <w:tblStyle w:val="TableGrid"/>
        <w:tblW w:w="0" w:type="auto"/>
        <w:jc w:val="center"/>
        <w:tblLook w:val="04A0" w:firstRow="1" w:lastRow="0" w:firstColumn="1" w:lastColumn="0" w:noHBand="0" w:noVBand="1"/>
      </w:tblPr>
      <w:tblGrid>
        <w:gridCol w:w="2172"/>
        <w:gridCol w:w="2013"/>
        <w:gridCol w:w="946"/>
      </w:tblGrid>
      <w:tr w:rsidR="00A914A4" w14:paraId="3E1D36B0" w14:textId="77777777" w:rsidTr="00EC4240">
        <w:trPr>
          <w:jc w:val="center"/>
        </w:trPr>
        <w:tc>
          <w:tcPr>
            <w:tcW w:w="2172" w:type="dxa"/>
            <w:shd w:val="clear" w:color="auto" w:fill="E2EFD9" w:themeFill="accent6" w:themeFillTint="33"/>
          </w:tcPr>
          <w:p w14:paraId="0A645219" w14:textId="77777777" w:rsidR="00A914A4" w:rsidRPr="00E64E95" w:rsidRDefault="00A914A4" w:rsidP="00BB4B11">
            <w:pPr>
              <w:pStyle w:val="BodyText"/>
              <w:keepNext/>
              <w:spacing w:after="0"/>
              <w:rPr>
                <w:rFonts w:cs="Arial"/>
                <w:sz w:val="20"/>
                <w:szCs w:val="20"/>
              </w:rPr>
            </w:pPr>
            <w:r w:rsidRPr="00E64E95">
              <w:rPr>
                <w:rFonts w:cs="Arial"/>
                <w:sz w:val="20"/>
                <w:szCs w:val="20"/>
              </w:rPr>
              <w:t>SCS of SSB (kHz)</w:t>
            </w:r>
          </w:p>
        </w:tc>
        <w:tc>
          <w:tcPr>
            <w:tcW w:w="2013" w:type="dxa"/>
            <w:shd w:val="clear" w:color="auto" w:fill="E2EFD9" w:themeFill="accent6" w:themeFillTint="33"/>
          </w:tcPr>
          <w:p w14:paraId="45AE49F8" w14:textId="77777777" w:rsidR="00A914A4" w:rsidRPr="00E64E95" w:rsidRDefault="00A914A4" w:rsidP="00BB4B11">
            <w:pPr>
              <w:pStyle w:val="BodyText"/>
              <w:keepNext/>
              <w:spacing w:after="0"/>
              <w:rPr>
                <w:rFonts w:cs="Arial"/>
                <w:sz w:val="20"/>
                <w:szCs w:val="20"/>
              </w:rPr>
            </w:pPr>
            <w:r w:rsidRPr="00E64E95">
              <w:rPr>
                <w:rFonts w:cs="Arial"/>
                <w:sz w:val="20"/>
                <w:szCs w:val="20"/>
              </w:rPr>
              <w:t>SCS of UL (kHz)</w:t>
            </w:r>
          </w:p>
          <w:p w14:paraId="4A589479" w14:textId="77777777" w:rsidR="00A914A4" w:rsidRPr="00E64E95" w:rsidRDefault="00A914A4" w:rsidP="00BB4B11">
            <w:pPr>
              <w:pStyle w:val="BodyText"/>
              <w:keepNext/>
              <w:spacing w:after="0"/>
              <w:rPr>
                <w:rFonts w:cs="Arial"/>
                <w:sz w:val="20"/>
                <w:szCs w:val="20"/>
              </w:rPr>
            </w:pPr>
          </w:p>
        </w:tc>
        <w:tc>
          <w:tcPr>
            <w:tcW w:w="946" w:type="dxa"/>
            <w:shd w:val="clear" w:color="auto" w:fill="E2EFD9" w:themeFill="accent6" w:themeFillTint="33"/>
          </w:tcPr>
          <w:p w14:paraId="4344B694" w14:textId="77777777" w:rsidR="00A914A4" w:rsidRPr="00E64E95" w:rsidRDefault="00000000" w:rsidP="00BB4B11">
            <w:pPr>
              <w:pStyle w:val="BodyText"/>
              <w:keepNext/>
              <w:spacing w:after="0"/>
              <w:rPr>
                <w:rFonts w:cs="Arial"/>
                <w:sz w:val="20"/>
                <w:szCs w:val="20"/>
              </w:rPr>
            </w:pPr>
            <m:oMathPara>
              <m:oMath>
                <m:sSub>
                  <m:sSubPr>
                    <m:ctrlPr>
                      <w:rPr>
                        <w:rFonts w:ascii="Cambria Math" w:hAnsi="Cambria Math" w:cs="Arial"/>
                        <w:sz w:val="20"/>
                        <w:szCs w:val="20"/>
                      </w:rPr>
                    </m:ctrlPr>
                  </m:sSubPr>
                  <m:e>
                    <m:r>
                      <m:rPr>
                        <m:sty m:val="b"/>
                      </m:rPr>
                      <w:rPr>
                        <w:rFonts w:ascii="Cambria Math" w:hAnsi="Cambria Math" w:cs="Arial"/>
                        <w:sz w:val="20"/>
                        <w:szCs w:val="20"/>
                      </w:rPr>
                      <m:t>T</m:t>
                    </m:r>
                  </m:e>
                  <m:sub>
                    <m:r>
                      <m:rPr>
                        <m:sty m:val="b"/>
                      </m:rPr>
                      <w:rPr>
                        <w:rFonts w:ascii="Cambria Math" w:hAnsi="Cambria Math" w:cs="Arial"/>
                        <w:sz w:val="20"/>
                        <w:szCs w:val="20"/>
                      </w:rPr>
                      <m:t>e</m:t>
                    </m:r>
                    <m:r>
                      <m:rPr>
                        <m:sty m:val="p"/>
                      </m:rPr>
                      <w:rPr>
                        <w:rFonts w:ascii="Cambria Math" w:hAnsi="Cambria Math" w:cs="Arial"/>
                        <w:sz w:val="20"/>
                        <w:szCs w:val="20"/>
                      </w:rPr>
                      <m:t>_</m:t>
                    </m:r>
                    <m:r>
                      <m:rPr>
                        <m:sty m:val="b"/>
                      </m:rPr>
                      <w:rPr>
                        <w:rFonts w:ascii="Cambria Math" w:hAnsi="Cambria Math" w:cs="Arial"/>
                        <w:sz w:val="20"/>
                        <w:szCs w:val="20"/>
                      </w:rPr>
                      <m:t>NTN</m:t>
                    </m:r>
                  </m:sub>
                </m:sSub>
              </m:oMath>
            </m:oMathPara>
          </w:p>
        </w:tc>
      </w:tr>
      <w:tr w:rsidR="00A914A4" w14:paraId="00614674" w14:textId="77777777" w:rsidTr="00BB4B11">
        <w:trPr>
          <w:jc w:val="center"/>
        </w:trPr>
        <w:tc>
          <w:tcPr>
            <w:tcW w:w="2172" w:type="dxa"/>
            <w:vMerge w:val="restart"/>
            <w:vAlign w:val="center"/>
          </w:tcPr>
          <w:p w14:paraId="01C7DF80" w14:textId="77777777" w:rsidR="00A914A4" w:rsidRPr="00E64E95" w:rsidRDefault="00A914A4" w:rsidP="00BB4B11">
            <w:pPr>
              <w:pStyle w:val="BodyText"/>
              <w:keepNext/>
              <w:spacing w:after="0"/>
              <w:rPr>
                <w:rFonts w:cs="Arial"/>
                <w:sz w:val="20"/>
                <w:szCs w:val="20"/>
              </w:rPr>
            </w:pPr>
            <w:r w:rsidRPr="00E64E95">
              <w:rPr>
                <w:rFonts w:cs="Arial"/>
                <w:sz w:val="20"/>
                <w:szCs w:val="20"/>
              </w:rPr>
              <w:t>15</w:t>
            </w:r>
          </w:p>
        </w:tc>
        <w:tc>
          <w:tcPr>
            <w:tcW w:w="2013" w:type="dxa"/>
            <w:vAlign w:val="center"/>
          </w:tcPr>
          <w:p w14:paraId="6BD5D1A4" w14:textId="77777777" w:rsidR="00A914A4" w:rsidRPr="00E64E95" w:rsidRDefault="00A914A4" w:rsidP="00BB4B11">
            <w:pPr>
              <w:pStyle w:val="BodyText"/>
              <w:keepNext/>
              <w:spacing w:after="0"/>
              <w:rPr>
                <w:rFonts w:cs="Arial"/>
                <w:sz w:val="20"/>
                <w:szCs w:val="20"/>
              </w:rPr>
            </w:pPr>
            <w:r w:rsidRPr="00E64E95">
              <w:rPr>
                <w:rFonts w:cs="Arial"/>
                <w:sz w:val="20"/>
                <w:szCs w:val="20"/>
              </w:rPr>
              <w:t>15</w:t>
            </w:r>
          </w:p>
        </w:tc>
        <w:tc>
          <w:tcPr>
            <w:tcW w:w="946" w:type="dxa"/>
            <w:vAlign w:val="center"/>
          </w:tcPr>
          <w:p w14:paraId="04D87DDD" w14:textId="77777777" w:rsidR="00A914A4" w:rsidRPr="00E64E95" w:rsidRDefault="00A914A4" w:rsidP="00BB4B11">
            <w:pPr>
              <w:pStyle w:val="BodyText"/>
              <w:keepNext/>
              <w:spacing w:after="0"/>
              <w:rPr>
                <w:rFonts w:cs="Arial"/>
                <w:sz w:val="20"/>
                <w:szCs w:val="20"/>
              </w:rPr>
            </w:pPr>
            <m:oMathPara>
              <m:oMath>
                <m:r>
                  <m:rPr>
                    <m:sty m:val="p"/>
                  </m:rPr>
                  <w:rPr>
                    <w:rFonts w:ascii="Cambria Math" w:hAnsi="Cambria Math" w:cs="Arial"/>
                    <w:sz w:val="20"/>
                    <w:szCs w:val="20"/>
                  </w:rPr>
                  <m:t>29</m:t>
                </m:r>
                <m:sSub>
                  <m:sSubPr>
                    <m:ctrlPr>
                      <w:rPr>
                        <w:rFonts w:ascii="Cambria Math" w:hAnsi="Cambria Math" w:cs="Arial"/>
                        <w:sz w:val="20"/>
                        <w:szCs w:val="20"/>
                        <w:lang w:val="en-US"/>
                      </w:rPr>
                    </m:ctrlPr>
                  </m:sSubPr>
                  <m:e>
                    <m:r>
                      <w:rPr>
                        <w:rFonts w:ascii="Cambria Math" w:hAnsi="Cambria Math" w:cs="Arial"/>
                        <w:sz w:val="20"/>
                        <w:szCs w:val="20"/>
                      </w:rPr>
                      <m:t>T</m:t>
                    </m:r>
                  </m:e>
                  <m:sub>
                    <m:r>
                      <w:rPr>
                        <w:rFonts w:ascii="Cambria Math" w:hAnsi="Cambria Math" w:cs="Arial"/>
                        <w:sz w:val="20"/>
                        <w:szCs w:val="20"/>
                      </w:rPr>
                      <m:t>s</m:t>
                    </m:r>
                  </m:sub>
                </m:sSub>
              </m:oMath>
            </m:oMathPara>
          </w:p>
        </w:tc>
      </w:tr>
      <w:tr w:rsidR="00A914A4" w14:paraId="1C64E1A2" w14:textId="77777777" w:rsidTr="00BB4B11">
        <w:trPr>
          <w:jc w:val="center"/>
        </w:trPr>
        <w:tc>
          <w:tcPr>
            <w:tcW w:w="2172" w:type="dxa"/>
            <w:vMerge/>
            <w:vAlign w:val="center"/>
          </w:tcPr>
          <w:p w14:paraId="2ED88857" w14:textId="77777777" w:rsidR="00A914A4" w:rsidRPr="00E64E95" w:rsidRDefault="00A914A4" w:rsidP="00BB4B11">
            <w:pPr>
              <w:pStyle w:val="BodyText"/>
              <w:keepNext/>
              <w:spacing w:after="0"/>
              <w:rPr>
                <w:rFonts w:cs="Arial"/>
                <w:sz w:val="20"/>
                <w:szCs w:val="20"/>
              </w:rPr>
            </w:pPr>
          </w:p>
        </w:tc>
        <w:tc>
          <w:tcPr>
            <w:tcW w:w="2013" w:type="dxa"/>
            <w:vAlign w:val="center"/>
          </w:tcPr>
          <w:p w14:paraId="43F32DED" w14:textId="77777777" w:rsidR="00A914A4" w:rsidRPr="00E64E95" w:rsidRDefault="00A914A4" w:rsidP="00BB4B11">
            <w:pPr>
              <w:pStyle w:val="BodyText"/>
              <w:keepNext/>
              <w:spacing w:after="0"/>
              <w:rPr>
                <w:rFonts w:cs="Arial"/>
                <w:sz w:val="20"/>
                <w:szCs w:val="20"/>
              </w:rPr>
            </w:pPr>
            <w:r w:rsidRPr="00E64E95">
              <w:rPr>
                <w:rFonts w:cs="Arial"/>
                <w:sz w:val="20"/>
                <w:szCs w:val="20"/>
              </w:rPr>
              <w:t>30</w:t>
            </w:r>
          </w:p>
        </w:tc>
        <w:tc>
          <w:tcPr>
            <w:tcW w:w="946" w:type="dxa"/>
            <w:vAlign w:val="center"/>
          </w:tcPr>
          <w:p w14:paraId="6335A76D" w14:textId="77777777" w:rsidR="00A914A4" w:rsidRPr="00E64E95" w:rsidRDefault="00A914A4" w:rsidP="00BB4B11">
            <w:pPr>
              <w:pStyle w:val="BodyText"/>
              <w:keepNext/>
              <w:spacing w:after="0"/>
              <w:rPr>
                <w:rFonts w:cs="Arial"/>
                <w:sz w:val="20"/>
                <w:szCs w:val="20"/>
              </w:rPr>
            </w:pPr>
            <m:oMathPara>
              <m:oMath>
                <m:r>
                  <m:rPr>
                    <m:sty m:val="p"/>
                  </m:rPr>
                  <w:rPr>
                    <w:rFonts w:ascii="Cambria Math" w:hAnsi="Cambria Math" w:cs="Arial"/>
                    <w:sz w:val="20"/>
                    <w:szCs w:val="20"/>
                  </w:rPr>
                  <m:t>24</m:t>
                </m:r>
                <m:sSub>
                  <m:sSubPr>
                    <m:ctrlPr>
                      <w:rPr>
                        <w:rFonts w:ascii="Cambria Math" w:hAnsi="Cambria Math" w:cs="Arial"/>
                        <w:sz w:val="20"/>
                        <w:szCs w:val="20"/>
                        <w:lang w:val="en-US"/>
                      </w:rPr>
                    </m:ctrlPr>
                  </m:sSubPr>
                  <m:e>
                    <m:r>
                      <w:rPr>
                        <w:rFonts w:ascii="Cambria Math" w:hAnsi="Cambria Math" w:cs="Arial"/>
                        <w:sz w:val="20"/>
                        <w:szCs w:val="20"/>
                      </w:rPr>
                      <m:t>T</m:t>
                    </m:r>
                  </m:e>
                  <m:sub>
                    <m:r>
                      <w:rPr>
                        <w:rFonts w:ascii="Cambria Math" w:hAnsi="Cambria Math" w:cs="Arial"/>
                        <w:sz w:val="20"/>
                        <w:szCs w:val="20"/>
                      </w:rPr>
                      <m:t>s</m:t>
                    </m:r>
                  </m:sub>
                </m:sSub>
              </m:oMath>
            </m:oMathPara>
          </w:p>
        </w:tc>
      </w:tr>
      <w:tr w:rsidR="00A914A4" w14:paraId="64DE778F" w14:textId="77777777" w:rsidTr="00BB4B11">
        <w:trPr>
          <w:jc w:val="center"/>
        </w:trPr>
        <w:tc>
          <w:tcPr>
            <w:tcW w:w="2172" w:type="dxa"/>
            <w:vMerge w:val="restart"/>
            <w:vAlign w:val="center"/>
          </w:tcPr>
          <w:p w14:paraId="6530BFF1" w14:textId="77777777" w:rsidR="00A914A4" w:rsidRPr="00E64E95" w:rsidRDefault="00A914A4" w:rsidP="00BB4B11">
            <w:pPr>
              <w:pStyle w:val="BodyText"/>
              <w:keepNext/>
              <w:spacing w:after="0"/>
              <w:rPr>
                <w:rFonts w:cs="Arial"/>
                <w:sz w:val="20"/>
                <w:szCs w:val="20"/>
              </w:rPr>
            </w:pPr>
            <w:r w:rsidRPr="00E64E95">
              <w:rPr>
                <w:rFonts w:cs="Arial"/>
                <w:sz w:val="20"/>
                <w:szCs w:val="20"/>
              </w:rPr>
              <w:t>30</w:t>
            </w:r>
          </w:p>
        </w:tc>
        <w:tc>
          <w:tcPr>
            <w:tcW w:w="2013" w:type="dxa"/>
            <w:vAlign w:val="center"/>
          </w:tcPr>
          <w:p w14:paraId="1A407451" w14:textId="77777777" w:rsidR="00A914A4" w:rsidRPr="00E64E95" w:rsidRDefault="00A914A4" w:rsidP="00BB4B11">
            <w:pPr>
              <w:pStyle w:val="BodyText"/>
              <w:keepNext/>
              <w:spacing w:after="0"/>
              <w:rPr>
                <w:rFonts w:cs="Arial"/>
                <w:sz w:val="20"/>
                <w:szCs w:val="20"/>
              </w:rPr>
            </w:pPr>
            <w:r w:rsidRPr="00E64E95">
              <w:rPr>
                <w:rFonts w:cs="Arial"/>
                <w:sz w:val="20"/>
                <w:szCs w:val="20"/>
              </w:rPr>
              <w:t>15</w:t>
            </w:r>
          </w:p>
        </w:tc>
        <w:tc>
          <w:tcPr>
            <w:tcW w:w="946" w:type="dxa"/>
            <w:vAlign w:val="center"/>
          </w:tcPr>
          <w:p w14:paraId="35BB1341" w14:textId="77777777" w:rsidR="00A914A4" w:rsidRPr="00E64E95" w:rsidRDefault="00A914A4" w:rsidP="00BB4B11">
            <w:pPr>
              <w:pStyle w:val="BodyText"/>
              <w:keepNext/>
              <w:spacing w:after="0"/>
              <w:rPr>
                <w:rFonts w:cs="Arial"/>
                <w:sz w:val="20"/>
                <w:szCs w:val="20"/>
              </w:rPr>
            </w:pPr>
            <m:oMathPara>
              <m:oMath>
                <m:r>
                  <m:rPr>
                    <m:sty m:val="p"/>
                  </m:rPr>
                  <w:rPr>
                    <w:rFonts w:ascii="Cambria Math" w:hAnsi="Cambria Math" w:cs="Arial"/>
                    <w:sz w:val="20"/>
                    <w:szCs w:val="20"/>
                  </w:rPr>
                  <m:t>24</m:t>
                </m:r>
                <m:sSub>
                  <m:sSubPr>
                    <m:ctrlPr>
                      <w:rPr>
                        <w:rFonts w:ascii="Cambria Math" w:hAnsi="Cambria Math" w:cs="Arial"/>
                        <w:sz w:val="20"/>
                        <w:szCs w:val="20"/>
                        <w:lang w:val="en-US"/>
                      </w:rPr>
                    </m:ctrlPr>
                  </m:sSubPr>
                  <m:e>
                    <m:r>
                      <w:rPr>
                        <w:rFonts w:ascii="Cambria Math" w:hAnsi="Cambria Math" w:cs="Arial"/>
                        <w:sz w:val="20"/>
                        <w:szCs w:val="20"/>
                      </w:rPr>
                      <m:t>T</m:t>
                    </m:r>
                  </m:e>
                  <m:sub>
                    <m:r>
                      <w:rPr>
                        <w:rFonts w:ascii="Cambria Math" w:hAnsi="Cambria Math" w:cs="Arial"/>
                        <w:sz w:val="20"/>
                        <w:szCs w:val="20"/>
                      </w:rPr>
                      <m:t>s</m:t>
                    </m:r>
                  </m:sub>
                </m:sSub>
              </m:oMath>
            </m:oMathPara>
          </w:p>
        </w:tc>
      </w:tr>
      <w:tr w:rsidR="00A914A4" w14:paraId="058CD175" w14:textId="77777777" w:rsidTr="00BB4B11">
        <w:trPr>
          <w:jc w:val="center"/>
        </w:trPr>
        <w:tc>
          <w:tcPr>
            <w:tcW w:w="2172" w:type="dxa"/>
            <w:vMerge/>
            <w:vAlign w:val="center"/>
          </w:tcPr>
          <w:p w14:paraId="459D85B6" w14:textId="77777777" w:rsidR="00A914A4" w:rsidRPr="00E64E95" w:rsidRDefault="00A914A4" w:rsidP="00BB4B11">
            <w:pPr>
              <w:pStyle w:val="BodyText"/>
              <w:keepNext/>
              <w:spacing w:after="0"/>
              <w:rPr>
                <w:rFonts w:cs="Arial"/>
                <w:sz w:val="20"/>
                <w:szCs w:val="20"/>
              </w:rPr>
            </w:pPr>
          </w:p>
        </w:tc>
        <w:tc>
          <w:tcPr>
            <w:tcW w:w="2013" w:type="dxa"/>
            <w:vAlign w:val="center"/>
          </w:tcPr>
          <w:p w14:paraId="471F6C03" w14:textId="77777777" w:rsidR="00A914A4" w:rsidRPr="00E64E95" w:rsidRDefault="00A914A4" w:rsidP="00BB4B11">
            <w:pPr>
              <w:pStyle w:val="BodyText"/>
              <w:keepNext/>
              <w:spacing w:after="0"/>
              <w:rPr>
                <w:rFonts w:cs="Arial"/>
                <w:sz w:val="20"/>
                <w:szCs w:val="20"/>
              </w:rPr>
            </w:pPr>
            <w:r w:rsidRPr="00E64E95">
              <w:rPr>
                <w:rFonts w:cs="Arial"/>
                <w:sz w:val="20"/>
                <w:szCs w:val="20"/>
              </w:rPr>
              <w:t>30</w:t>
            </w:r>
          </w:p>
        </w:tc>
        <w:tc>
          <w:tcPr>
            <w:tcW w:w="946" w:type="dxa"/>
            <w:vAlign w:val="center"/>
          </w:tcPr>
          <w:p w14:paraId="1B7F8137" w14:textId="77777777" w:rsidR="00A914A4" w:rsidRPr="00E64E95" w:rsidRDefault="00A914A4" w:rsidP="00BB4B11">
            <w:pPr>
              <w:pStyle w:val="BodyText"/>
              <w:keepNext/>
              <w:spacing w:after="0"/>
              <w:rPr>
                <w:rFonts w:eastAsia="Calibri" w:cs="Arial"/>
                <w:sz w:val="20"/>
                <w:szCs w:val="20"/>
              </w:rPr>
            </w:pPr>
            <m:oMathPara>
              <m:oMath>
                <m:r>
                  <m:rPr>
                    <m:sty m:val="p"/>
                  </m:rPr>
                  <w:rPr>
                    <w:rFonts w:ascii="Cambria Math" w:hAnsi="Cambria Math" w:cs="Arial"/>
                    <w:sz w:val="20"/>
                    <w:szCs w:val="20"/>
                  </w:rPr>
                  <m:t>22</m:t>
                </m:r>
                <m:sSub>
                  <m:sSubPr>
                    <m:ctrlPr>
                      <w:rPr>
                        <w:rFonts w:ascii="Cambria Math" w:hAnsi="Cambria Math" w:cs="Arial"/>
                        <w:sz w:val="20"/>
                        <w:szCs w:val="20"/>
                        <w:lang w:val="en-US"/>
                      </w:rPr>
                    </m:ctrlPr>
                  </m:sSubPr>
                  <m:e>
                    <m:r>
                      <w:rPr>
                        <w:rFonts w:ascii="Cambria Math" w:hAnsi="Cambria Math" w:cs="Arial"/>
                        <w:sz w:val="20"/>
                        <w:szCs w:val="20"/>
                      </w:rPr>
                      <m:t>T</m:t>
                    </m:r>
                  </m:e>
                  <m:sub>
                    <m:r>
                      <w:rPr>
                        <w:rFonts w:ascii="Cambria Math" w:hAnsi="Cambria Math" w:cs="Arial"/>
                        <w:sz w:val="20"/>
                        <w:szCs w:val="20"/>
                      </w:rPr>
                      <m:t>s</m:t>
                    </m:r>
                  </m:sub>
                </m:sSub>
              </m:oMath>
            </m:oMathPara>
          </w:p>
        </w:tc>
      </w:tr>
    </w:tbl>
    <w:p w14:paraId="3AAFBC7A" w14:textId="77777777" w:rsidR="00A10FB6" w:rsidRDefault="00A10FB6" w:rsidP="00A10FB6"/>
    <w:p w14:paraId="5982CEB9" w14:textId="77777777" w:rsidR="000F3E60" w:rsidRDefault="000F3E60" w:rsidP="000F3E60">
      <w:pPr>
        <w:pStyle w:val="Proposal"/>
      </w:pPr>
      <w:bookmarkStart w:id="21" w:name="_Toc159248921"/>
      <w:r>
        <w:t>RAN1 to agree on timing error and time drift models to be used in link level simulations of OCC.</w:t>
      </w:r>
      <w:bookmarkEnd w:id="21"/>
    </w:p>
    <w:p w14:paraId="18A99E73" w14:textId="2B906073" w:rsidR="00672BFA" w:rsidRDefault="00672BFA" w:rsidP="00672BFA">
      <w:r>
        <w:lastRenderedPageBreak/>
        <w:t xml:space="preserve">To maintain orthogonality of OCC in presence of time drift, </w:t>
      </w:r>
      <w:r w:rsidR="00386659">
        <w:t xml:space="preserve">phase </w:t>
      </w:r>
      <w:r>
        <w:t>pre-compensation can potentially be used.</w:t>
      </w:r>
    </w:p>
    <w:p w14:paraId="3E305029" w14:textId="0E87250A" w:rsidR="00672BFA" w:rsidRDefault="00672BFA" w:rsidP="00672BFA">
      <w:pPr>
        <w:pStyle w:val="Proposal"/>
      </w:pPr>
      <w:bookmarkStart w:id="22" w:name="_Toc159248922"/>
      <w:r>
        <w:t>RAN1 to investigate if pre-compensation can be used to maintain orthogonality of OCC in presence of time drift</w:t>
      </w:r>
      <w:r w:rsidR="00123434">
        <w:t xml:space="preserve"> due to satellite </w:t>
      </w:r>
      <w:r w:rsidR="00B92595">
        <w:t xml:space="preserve">and UE </w:t>
      </w:r>
      <w:r w:rsidR="00123434">
        <w:t>movement</w:t>
      </w:r>
      <w:r>
        <w:t>.</w:t>
      </w:r>
      <w:bookmarkEnd w:id="22"/>
    </w:p>
    <w:p w14:paraId="01354BFE" w14:textId="12C2724B" w:rsidR="0033517D" w:rsidRDefault="00AF6914" w:rsidP="00E3510B">
      <w:pPr>
        <w:pStyle w:val="Heading5"/>
      </w:pPr>
      <w:r>
        <w:t>2.2.3.</w:t>
      </w:r>
      <w:r w:rsidR="00AA42F2">
        <w:t>2</w:t>
      </w:r>
      <w:r>
        <w:t>.2</w:t>
      </w:r>
      <w:r>
        <w:tab/>
        <w:t>Frequency</w:t>
      </w:r>
      <w:r w:rsidR="00932FD2">
        <w:t xml:space="preserve"> errors</w:t>
      </w:r>
    </w:p>
    <w:p w14:paraId="5DF5C016" w14:textId="7FA5CBFE" w:rsidR="003B6919" w:rsidRDefault="00D147DE" w:rsidP="00A215A0">
      <w:r>
        <w:t>Doppler shift</w:t>
      </w:r>
      <w:r w:rsidR="008339AF">
        <w:t>s</w:t>
      </w:r>
      <w:r>
        <w:t xml:space="preserve"> on the service link are pre-compensated </w:t>
      </w:r>
      <w:r w:rsidR="008339AF">
        <w:t xml:space="preserve">by </w:t>
      </w:r>
      <w:r w:rsidR="002E7D52">
        <w:t xml:space="preserve">NTN UEs </w:t>
      </w:r>
      <w:r>
        <w:t xml:space="preserve">while </w:t>
      </w:r>
      <w:r w:rsidR="008339AF">
        <w:t xml:space="preserve">Doppler shifts on the feeder link are handled by the network by implementation. The RAN4 requirement on residual frequency offset for NTN UE </w:t>
      </w:r>
      <w:r w:rsidR="009046A4">
        <w:t xml:space="preserve">after Doppler pre-compensation </w:t>
      </w:r>
      <w:r w:rsidR="008339AF">
        <w:t xml:space="preserve">is </w:t>
      </w:r>
      <w:r w:rsidR="00BB7B02">
        <w:rPr>
          <w:rFonts w:cs="Arial"/>
        </w:rPr>
        <w:t>±</w:t>
      </w:r>
      <w:r w:rsidR="00A7217D">
        <w:t>0.1</w:t>
      </w:r>
      <w:r w:rsidR="008339AF">
        <w:t xml:space="preserve"> </w:t>
      </w:r>
      <w:r w:rsidR="00A7217D">
        <w:t xml:space="preserve">ppm. </w:t>
      </w:r>
      <w:r w:rsidR="003F2CA8">
        <w:t xml:space="preserve">Frequency errors of OCC-multiplexed UEs </w:t>
      </w:r>
      <w:r w:rsidR="00604E56">
        <w:t>may impact orthogonality and performance in general. Therefore, frequency offsets need to be modelled per OCC channel in link level simulations.</w:t>
      </w:r>
    </w:p>
    <w:p w14:paraId="196AD51B" w14:textId="4EBDB3F3" w:rsidR="00C30A33" w:rsidRDefault="00D87442" w:rsidP="00C30A33">
      <w:pPr>
        <w:rPr>
          <w:lang w:eastAsia="ja-JP"/>
        </w:rPr>
      </w:pPr>
      <w:r w:rsidRPr="21EE4D80">
        <w:rPr>
          <w:lang w:eastAsia="ja-JP"/>
        </w:rPr>
        <w:t xml:space="preserve">The maximum frequency </w:t>
      </w:r>
      <w:r w:rsidR="00E34586" w:rsidRPr="21EE4D80">
        <w:rPr>
          <w:lang w:eastAsia="ja-JP"/>
        </w:rPr>
        <w:t xml:space="preserve">drift </w:t>
      </w:r>
      <w:r w:rsidR="007005E7">
        <w:rPr>
          <w:lang w:eastAsia="ja-JP"/>
        </w:rPr>
        <w:t xml:space="preserve">rate </w:t>
      </w:r>
      <w:r w:rsidR="00E34586" w:rsidRPr="21EE4D80">
        <w:rPr>
          <w:lang w:eastAsia="ja-JP"/>
        </w:rPr>
        <w:t>(Doppler rate) is 0.27 ppm</w:t>
      </w:r>
      <w:r w:rsidR="005E5C1F">
        <w:rPr>
          <w:lang w:eastAsia="ja-JP"/>
        </w:rPr>
        <w:t>/s</w:t>
      </w:r>
      <w:r w:rsidR="00E34586" w:rsidRPr="21EE4D80">
        <w:rPr>
          <w:lang w:eastAsia="ja-JP"/>
        </w:rPr>
        <w:t xml:space="preserve"> for LEO 600 according to</w:t>
      </w:r>
      <w:r w:rsidR="00D24F5A" w:rsidRPr="21EE4D80">
        <w:rPr>
          <w:lang w:eastAsia="ja-JP"/>
        </w:rPr>
        <w:t xml:space="preserve"> TR 38.821</w:t>
      </w:r>
      <w:r w:rsidR="00E34586" w:rsidRPr="21EE4D80">
        <w:rPr>
          <w:lang w:eastAsia="ja-JP"/>
        </w:rPr>
        <w:t xml:space="preserve"> </w:t>
      </w:r>
      <w:r w:rsidR="00E34586" w:rsidRPr="21EE4D80">
        <w:rPr>
          <w:color w:val="2B579A"/>
          <w:shd w:val="clear" w:color="auto" w:fill="E6E6E6"/>
          <w:lang w:eastAsia="ja-JP"/>
        </w:rPr>
        <w:fldChar w:fldCharType="begin"/>
      </w:r>
      <w:r w:rsidR="00E34586" w:rsidRPr="21EE4D80">
        <w:rPr>
          <w:lang w:eastAsia="ja-JP"/>
        </w:rPr>
        <w:instrText xml:space="preserve"> REF _Ref157684434 \r \h </w:instrText>
      </w:r>
      <w:r w:rsidR="00CD7C7E" w:rsidRPr="21EE4D80">
        <w:rPr>
          <w:lang w:eastAsia="ja-JP"/>
        </w:rPr>
        <w:instrText xml:space="preserve"> \* MERGEFORMAT </w:instrText>
      </w:r>
      <w:r w:rsidR="00E34586" w:rsidRPr="21EE4D80">
        <w:rPr>
          <w:color w:val="2B579A"/>
          <w:shd w:val="clear" w:color="auto" w:fill="E6E6E6"/>
          <w:lang w:eastAsia="ja-JP"/>
        </w:rPr>
      </w:r>
      <w:r w:rsidR="00E34586" w:rsidRPr="21EE4D80">
        <w:rPr>
          <w:color w:val="2B579A"/>
          <w:shd w:val="clear" w:color="auto" w:fill="E6E6E6"/>
          <w:lang w:eastAsia="ja-JP"/>
        </w:rPr>
        <w:fldChar w:fldCharType="separate"/>
      </w:r>
      <w:r w:rsidR="00B2555E">
        <w:rPr>
          <w:lang w:eastAsia="ja-JP"/>
        </w:rPr>
        <w:t>[2]</w:t>
      </w:r>
      <w:r w:rsidR="00E34586" w:rsidRPr="21EE4D80">
        <w:rPr>
          <w:color w:val="2B579A"/>
          <w:shd w:val="clear" w:color="auto" w:fill="E6E6E6"/>
          <w:lang w:eastAsia="ja-JP"/>
        </w:rPr>
        <w:fldChar w:fldCharType="end"/>
      </w:r>
      <w:r w:rsidR="00E34586" w:rsidRPr="21EE4D80">
        <w:rPr>
          <w:lang w:eastAsia="ja-JP"/>
        </w:rPr>
        <w:t xml:space="preserve">. </w:t>
      </w:r>
      <w:r w:rsidR="00B42CA9" w:rsidRPr="21EE4D80">
        <w:rPr>
          <w:lang w:eastAsia="ja-JP"/>
        </w:rPr>
        <w:t xml:space="preserve">Even for </w:t>
      </w:r>
      <w:r w:rsidR="00E90018" w:rsidRPr="21EE4D80">
        <w:rPr>
          <w:lang w:eastAsia="ja-JP"/>
        </w:rPr>
        <w:t xml:space="preserve">OCC across </w:t>
      </w:r>
      <w:r w:rsidR="00B42CA9" w:rsidRPr="21EE4D80">
        <w:rPr>
          <w:lang w:eastAsia="ja-JP"/>
        </w:rPr>
        <w:t>slot</w:t>
      </w:r>
      <w:r w:rsidR="00E90018" w:rsidRPr="21EE4D80">
        <w:rPr>
          <w:lang w:eastAsia="ja-JP"/>
        </w:rPr>
        <w:t xml:space="preserve">s and the (unlikely) OCC length of 32 </w:t>
      </w:r>
      <w:r w:rsidR="007005E7">
        <w:rPr>
          <w:lang w:eastAsia="ja-JP"/>
        </w:rPr>
        <w:t>ms</w:t>
      </w:r>
      <w:r w:rsidR="00E90018" w:rsidRPr="21EE4D80">
        <w:rPr>
          <w:lang w:eastAsia="ja-JP"/>
        </w:rPr>
        <w:t xml:space="preserve">, </w:t>
      </w:r>
      <w:r w:rsidR="004229C4" w:rsidRPr="21EE4D80">
        <w:rPr>
          <w:lang w:eastAsia="ja-JP"/>
        </w:rPr>
        <w:t xml:space="preserve">the frequency drift </w:t>
      </w:r>
      <w:r w:rsidR="00191826">
        <w:rPr>
          <w:lang w:eastAsia="ja-JP"/>
        </w:rPr>
        <w:t xml:space="preserve">rate </w:t>
      </w:r>
      <w:r w:rsidR="004229C4" w:rsidRPr="21EE4D80">
        <w:rPr>
          <w:lang w:eastAsia="ja-JP"/>
        </w:rPr>
        <w:t xml:space="preserve">is </w:t>
      </w:r>
      <w:r w:rsidR="00B13E88">
        <w:rPr>
          <w:lang w:eastAsia="ja-JP"/>
        </w:rPr>
        <w:t>0.27</w:t>
      </w:r>
      <w:r w:rsidR="00311482">
        <w:rPr>
          <w:lang w:eastAsia="ja-JP"/>
        </w:rPr>
        <w:t xml:space="preserve"> ppm</w:t>
      </w:r>
      <w:r w:rsidR="005E5C1F">
        <w:rPr>
          <w:lang w:eastAsia="ja-JP"/>
        </w:rPr>
        <w:t>/s</w:t>
      </w:r>
      <w:r w:rsidR="00311482">
        <w:rPr>
          <w:lang w:eastAsia="ja-JP"/>
        </w:rPr>
        <w:t xml:space="preserve"> * 32 ms </w:t>
      </w:r>
      <w:r w:rsidR="006E271B">
        <w:rPr>
          <w:lang w:eastAsia="ja-JP"/>
        </w:rPr>
        <w:t>=</w:t>
      </w:r>
      <w:r w:rsidR="00311482">
        <w:rPr>
          <w:lang w:eastAsia="ja-JP"/>
        </w:rPr>
        <w:t xml:space="preserve"> </w:t>
      </w:r>
      <w:r w:rsidR="007D19BB" w:rsidRPr="21EE4D80">
        <w:rPr>
          <w:lang w:eastAsia="ja-JP"/>
        </w:rPr>
        <w:t>0.0</w:t>
      </w:r>
      <w:r w:rsidR="006E271B">
        <w:rPr>
          <w:lang w:eastAsia="ja-JP"/>
        </w:rPr>
        <w:t>0864</w:t>
      </w:r>
      <w:r w:rsidR="007D19BB" w:rsidRPr="21EE4D80">
        <w:rPr>
          <w:lang w:eastAsia="ja-JP"/>
        </w:rPr>
        <w:t xml:space="preserve"> ppm, which is </w:t>
      </w:r>
      <w:r w:rsidR="009116E2" w:rsidRPr="21EE4D80">
        <w:rPr>
          <w:lang w:eastAsia="ja-JP"/>
        </w:rPr>
        <w:t xml:space="preserve">negligible compared to </w:t>
      </w:r>
      <w:r w:rsidR="003B513D" w:rsidRPr="21EE4D80">
        <w:rPr>
          <w:lang w:eastAsia="ja-JP"/>
        </w:rPr>
        <w:t>a</w:t>
      </w:r>
      <w:r w:rsidR="009116E2" w:rsidRPr="21EE4D80">
        <w:rPr>
          <w:lang w:eastAsia="ja-JP"/>
        </w:rPr>
        <w:t xml:space="preserve"> frequency error of 0.1 ppm. </w:t>
      </w:r>
      <w:r w:rsidR="004229C4" w:rsidRPr="21EE4D80">
        <w:rPr>
          <w:lang w:eastAsia="ja-JP"/>
        </w:rPr>
        <w:t xml:space="preserve">Therefore, </w:t>
      </w:r>
      <w:r w:rsidR="00C53CB7" w:rsidRPr="21EE4D80">
        <w:rPr>
          <w:lang w:eastAsia="ja-JP"/>
        </w:rPr>
        <w:t xml:space="preserve">a </w:t>
      </w:r>
      <w:r w:rsidR="004D00CA" w:rsidRPr="21EE4D80">
        <w:rPr>
          <w:lang w:eastAsia="ja-JP"/>
        </w:rPr>
        <w:t xml:space="preserve">random </w:t>
      </w:r>
      <w:r w:rsidR="00BD79F1" w:rsidRPr="21EE4D80">
        <w:rPr>
          <w:lang w:eastAsia="ja-JP"/>
        </w:rPr>
        <w:t xml:space="preserve">fixed </w:t>
      </w:r>
      <w:r w:rsidR="004229C4" w:rsidRPr="21EE4D80">
        <w:rPr>
          <w:lang w:eastAsia="ja-JP"/>
        </w:rPr>
        <w:t>frequency offset</w:t>
      </w:r>
      <w:r w:rsidR="00A7517A" w:rsidRPr="21EE4D80">
        <w:rPr>
          <w:lang w:eastAsia="ja-JP"/>
        </w:rPr>
        <w:t xml:space="preserve"> can be assumed</w:t>
      </w:r>
      <w:r w:rsidR="00256482" w:rsidRPr="21EE4D80">
        <w:rPr>
          <w:lang w:eastAsia="ja-JP"/>
        </w:rPr>
        <w:t xml:space="preserve"> per </w:t>
      </w:r>
      <w:r w:rsidR="0076138A" w:rsidRPr="21EE4D80">
        <w:rPr>
          <w:lang w:eastAsia="ja-JP"/>
        </w:rPr>
        <w:t>UE and per transmission (including repetitions)</w:t>
      </w:r>
      <w:r w:rsidR="00802885" w:rsidRPr="21EE4D80">
        <w:rPr>
          <w:lang w:eastAsia="ja-JP"/>
        </w:rPr>
        <w:t>.</w:t>
      </w:r>
    </w:p>
    <w:p w14:paraId="263EC87C" w14:textId="21724F61" w:rsidR="00A7517A" w:rsidRDefault="00A7517A" w:rsidP="00A7517A">
      <w:pPr>
        <w:pStyle w:val="Proposal"/>
      </w:pPr>
      <w:bookmarkStart w:id="23" w:name="_Toc159248923"/>
      <w:r>
        <w:t xml:space="preserve">A </w:t>
      </w:r>
      <w:r w:rsidR="004D00CA">
        <w:t xml:space="preserve">random </w:t>
      </w:r>
      <w:r>
        <w:t>fixed</w:t>
      </w:r>
      <w:r w:rsidR="00C53CB7">
        <w:t xml:space="preserve"> f</w:t>
      </w:r>
      <w:r>
        <w:t xml:space="preserve">requency error in the range </w:t>
      </w:r>
      <w:r>
        <w:rPr>
          <w:rFonts w:cs="Arial"/>
        </w:rPr>
        <w:t>±</w:t>
      </w:r>
      <w:r>
        <w:t xml:space="preserve">0.1 ppm should be </w:t>
      </w:r>
      <w:r w:rsidR="004D00CA">
        <w:t>applied</w:t>
      </w:r>
      <w:r>
        <w:t xml:space="preserve"> individually per OCC-multiplexed UE </w:t>
      </w:r>
      <w:r w:rsidR="00CB47E1">
        <w:t>and per</w:t>
      </w:r>
      <w:r w:rsidR="00EA4B85">
        <w:t xml:space="preserve"> PUSCH transmission (including repetitions) </w:t>
      </w:r>
      <w:r>
        <w:t>in link level simulations.</w:t>
      </w:r>
      <w:bookmarkEnd w:id="23"/>
    </w:p>
    <w:p w14:paraId="7A3E3EFB" w14:textId="596F846F" w:rsidR="000A1D70" w:rsidRDefault="000A1D70" w:rsidP="000A1D70">
      <w:pPr>
        <w:pStyle w:val="Heading5"/>
      </w:pPr>
      <w:r>
        <w:t>2.2.</w:t>
      </w:r>
      <w:r w:rsidR="001451C9">
        <w:t>3</w:t>
      </w:r>
      <w:r>
        <w:t>.</w:t>
      </w:r>
      <w:r w:rsidR="00AA42F2">
        <w:t>2</w:t>
      </w:r>
      <w:r>
        <w:t>.</w:t>
      </w:r>
      <w:r w:rsidR="00E3510B">
        <w:t>3</w:t>
      </w:r>
      <w:r>
        <w:tab/>
        <w:t>Power imbalance</w:t>
      </w:r>
    </w:p>
    <w:p w14:paraId="735B2993" w14:textId="5A2A7DE0" w:rsidR="003B6919" w:rsidRDefault="00D77C37" w:rsidP="00A215A0">
      <w:r>
        <w:t xml:space="preserve">Power imbalance between </w:t>
      </w:r>
      <w:r w:rsidR="00DF6F40">
        <w:t xml:space="preserve">OCC-multiplexed </w:t>
      </w:r>
      <w:r>
        <w:t xml:space="preserve">signals </w:t>
      </w:r>
      <w:r w:rsidR="00A2688D">
        <w:t xml:space="preserve">will not impact the orthogonality as such, but it will </w:t>
      </w:r>
      <w:r w:rsidR="00057123">
        <w:t xml:space="preserve">amplify </w:t>
      </w:r>
      <w:r w:rsidR="00611B37">
        <w:t xml:space="preserve">the </w:t>
      </w:r>
      <w:r w:rsidR="0037412E">
        <w:t xml:space="preserve">performance </w:t>
      </w:r>
      <w:r w:rsidR="00057123">
        <w:t xml:space="preserve">degradation </w:t>
      </w:r>
      <w:r w:rsidR="00CE066C">
        <w:t>of</w:t>
      </w:r>
      <w:r w:rsidR="00611B37">
        <w:t xml:space="preserve"> non-orthogonality</w:t>
      </w:r>
      <w:r w:rsidR="005133BA">
        <w:t xml:space="preserve"> due to time/frequency errors</w:t>
      </w:r>
      <w:r w:rsidR="00611B37">
        <w:t xml:space="preserve">. </w:t>
      </w:r>
      <w:r w:rsidR="006D4422">
        <w:t>Power imbalances should be taken into account in link level simulations</w:t>
      </w:r>
      <w:r w:rsidR="00F748B9">
        <w:t xml:space="preserve">. </w:t>
      </w:r>
      <w:r w:rsidR="00C84369">
        <w:t>The power imbalance levels should be derived from system level simulations.</w:t>
      </w:r>
    </w:p>
    <w:p w14:paraId="4AE66D09" w14:textId="04ED417F" w:rsidR="00C84369" w:rsidRDefault="00C84369" w:rsidP="00C84369">
      <w:pPr>
        <w:pStyle w:val="Proposal"/>
      </w:pPr>
      <w:bookmarkStart w:id="24" w:name="_Toc159248924"/>
      <w:r>
        <w:t>RAN1 to agree on a power imbalance model to be used in link level simulations of OCC.</w:t>
      </w:r>
      <w:r w:rsidR="00F748B9" w:rsidRPr="00F748B9">
        <w:t xml:space="preserve"> </w:t>
      </w:r>
      <w:r w:rsidR="00F748B9">
        <w:t>The power imbalance levels should be derived from system level simulations.</w:t>
      </w:r>
      <w:bookmarkEnd w:id="24"/>
    </w:p>
    <w:p w14:paraId="33DEC5A3" w14:textId="4AAC82F0" w:rsidR="00117F83" w:rsidRDefault="00117F83" w:rsidP="00117F83">
      <w:pPr>
        <w:pStyle w:val="Heading3"/>
      </w:pPr>
      <w:r>
        <w:t>2.2.</w:t>
      </w:r>
      <w:r w:rsidR="00924E53">
        <w:t>4</w:t>
      </w:r>
      <w:r>
        <w:tab/>
        <w:t>System level</w:t>
      </w:r>
    </w:p>
    <w:p w14:paraId="3ED17471" w14:textId="373645F2" w:rsidR="00844967" w:rsidRPr="00844967" w:rsidRDefault="00431244" w:rsidP="00844967">
      <w:pPr>
        <w:rPr>
          <w:lang w:eastAsia="ja-JP"/>
        </w:rPr>
      </w:pPr>
      <w:r>
        <w:rPr>
          <w:lang w:eastAsia="ja-JP"/>
        </w:rPr>
        <w:t>The following objective is stated in the WID</w:t>
      </w:r>
      <w:r w:rsidR="00F4182E">
        <w:rPr>
          <w:lang w:eastAsia="ja-JP"/>
        </w:rPr>
        <w:t xml:space="preserve"> </w:t>
      </w:r>
      <w:r w:rsidR="00F4182E">
        <w:rPr>
          <w:color w:val="2B579A"/>
          <w:shd w:val="clear" w:color="auto" w:fill="E6E6E6"/>
          <w:lang w:eastAsia="ja-JP"/>
        </w:rPr>
        <w:fldChar w:fldCharType="begin"/>
      </w:r>
      <w:r w:rsidR="00F4182E">
        <w:rPr>
          <w:lang w:eastAsia="ja-JP"/>
        </w:rPr>
        <w:instrText xml:space="preserve"> REF _Ref157680771 \r \h </w:instrText>
      </w:r>
      <w:r w:rsidR="00F4182E">
        <w:rPr>
          <w:color w:val="2B579A"/>
          <w:shd w:val="clear" w:color="auto" w:fill="E6E6E6"/>
          <w:lang w:eastAsia="ja-JP"/>
        </w:rPr>
      </w:r>
      <w:r w:rsidR="00F4182E">
        <w:rPr>
          <w:color w:val="2B579A"/>
          <w:shd w:val="clear" w:color="auto" w:fill="E6E6E6"/>
          <w:lang w:eastAsia="ja-JP"/>
        </w:rPr>
        <w:fldChar w:fldCharType="separate"/>
      </w:r>
      <w:r w:rsidR="00B2555E">
        <w:rPr>
          <w:lang w:eastAsia="ja-JP"/>
        </w:rPr>
        <w:t>[1]</w:t>
      </w:r>
      <w:r w:rsidR="00F4182E">
        <w:rPr>
          <w:color w:val="2B579A"/>
          <w:shd w:val="clear" w:color="auto" w:fill="E6E6E6"/>
          <w:lang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6D4AA4" w14:paraId="19B3A49E" w14:textId="77777777" w:rsidTr="006D4AA4">
        <w:tc>
          <w:tcPr>
            <w:tcW w:w="9629" w:type="dxa"/>
          </w:tcPr>
          <w:p w14:paraId="28E5F9FA" w14:textId="21E9E4DD" w:rsidR="006D4AA4" w:rsidRPr="00844967" w:rsidRDefault="00844967" w:rsidP="00844967">
            <w:pPr>
              <w:pStyle w:val="ListParagraph"/>
              <w:numPr>
                <w:ilvl w:val="0"/>
                <w:numId w:val="31"/>
              </w:numPr>
              <w:rPr>
                <w:sz w:val="20"/>
                <w:szCs w:val="18"/>
                <w:lang w:val="de-DE"/>
              </w:rPr>
            </w:pPr>
            <w:r w:rsidRPr="00844967">
              <w:rPr>
                <w:rFonts w:cs="Arial"/>
                <w:sz w:val="20"/>
                <w:szCs w:val="18"/>
                <w:lang w:val="de-DE"/>
              </w:rPr>
              <w:t>Determine the achievable capacity improvement to be targeted taking into account realistic impairments (e.g. Doppler, time variation, phase distortion, etc)</w:t>
            </w:r>
          </w:p>
        </w:tc>
      </w:tr>
    </w:tbl>
    <w:p w14:paraId="08D8B262" w14:textId="360FA5FB" w:rsidR="003B6919" w:rsidRDefault="003B6919" w:rsidP="00772F66"/>
    <w:p w14:paraId="32124DAB" w14:textId="26DF0DD2" w:rsidR="00992E5C" w:rsidRDefault="009F616A" w:rsidP="00772F66">
      <w:r>
        <w:t>To determine the capacity improvement</w:t>
      </w:r>
      <w:r w:rsidR="00AA2BA6">
        <w:t xml:space="preserve"> of OCC</w:t>
      </w:r>
      <w:r>
        <w:t xml:space="preserve">, system level simulations are needed. </w:t>
      </w:r>
      <w:r w:rsidR="00C32407">
        <w:t>An</w:t>
      </w:r>
      <w:r w:rsidR="008C712C">
        <w:t xml:space="preserve"> increas</w:t>
      </w:r>
      <w:r w:rsidR="008E1395">
        <w:t>ing</w:t>
      </w:r>
      <w:r w:rsidR="008C712C">
        <w:t xml:space="preserve"> </w:t>
      </w:r>
      <w:r w:rsidR="00F92FEB">
        <w:t xml:space="preserve">number of users </w:t>
      </w:r>
      <w:r w:rsidR="007F2CE2">
        <w:t xml:space="preserve">per </w:t>
      </w:r>
      <w:r w:rsidR="008C3AA4">
        <w:t xml:space="preserve">UL </w:t>
      </w:r>
      <w:r w:rsidR="007F2CE2">
        <w:t xml:space="preserve">radio resource </w:t>
      </w:r>
      <w:r w:rsidR="00F92FEB">
        <w:t xml:space="preserve">will increase </w:t>
      </w:r>
      <w:r w:rsidR="001C4A0F">
        <w:t xml:space="preserve">the </w:t>
      </w:r>
      <w:r w:rsidR="00F92FEB">
        <w:t>level</w:t>
      </w:r>
      <w:r w:rsidR="009F6533">
        <w:t>s</w:t>
      </w:r>
      <w:r w:rsidR="00F92FEB">
        <w:t xml:space="preserve"> of </w:t>
      </w:r>
      <w:r w:rsidR="00321EC2">
        <w:t>intra-cell a</w:t>
      </w:r>
      <w:r w:rsidR="00ED629A">
        <w:t>n</w:t>
      </w:r>
      <w:r w:rsidR="00321EC2">
        <w:t xml:space="preserve">d </w:t>
      </w:r>
      <w:r w:rsidR="00F92FEB">
        <w:t>inter-cell interference</w:t>
      </w:r>
      <w:r w:rsidR="00784B94">
        <w:t>.</w:t>
      </w:r>
      <w:r w:rsidR="008E1395">
        <w:t xml:space="preserve"> </w:t>
      </w:r>
      <w:r w:rsidR="00784B94">
        <w:t xml:space="preserve">At some </w:t>
      </w:r>
      <w:r w:rsidR="00881123">
        <w:t>load</w:t>
      </w:r>
      <w:r w:rsidR="00784B94">
        <w:t xml:space="preserve">, </w:t>
      </w:r>
      <w:r w:rsidR="00127746">
        <w:t>the</w:t>
      </w:r>
      <w:r w:rsidR="00243813">
        <w:t xml:space="preserve"> limit </w:t>
      </w:r>
      <w:r w:rsidR="00127746">
        <w:t xml:space="preserve">of </w:t>
      </w:r>
      <w:r w:rsidR="00714B30">
        <w:t>un</w:t>
      </w:r>
      <w:r w:rsidR="00912EE5">
        <w:t>acceptable quality</w:t>
      </w:r>
      <w:r w:rsidR="004C0C44">
        <w:t xml:space="preserve"> of service</w:t>
      </w:r>
      <w:r w:rsidR="00912EE5">
        <w:t xml:space="preserve"> </w:t>
      </w:r>
      <w:r w:rsidR="008E1395">
        <w:t>is reached</w:t>
      </w:r>
      <w:r w:rsidR="00881123">
        <w:t xml:space="preserve"> due to interference</w:t>
      </w:r>
      <w:r w:rsidR="008E1395">
        <w:t>.</w:t>
      </w:r>
      <w:r w:rsidR="00D75BBE">
        <w:t xml:space="preserve"> </w:t>
      </w:r>
      <w:r w:rsidR="004A16A2">
        <w:t xml:space="preserve">System level simulations can be used to determine a feasible </w:t>
      </w:r>
      <w:r w:rsidR="000A300A">
        <w:t>level</w:t>
      </w:r>
      <w:r w:rsidR="000F4E42">
        <w:t xml:space="preserve"> of </w:t>
      </w:r>
      <w:r w:rsidR="000A300A">
        <w:t>OCC multiplexing</w:t>
      </w:r>
      <w:r w:rsidR="00891E00">
        <w:t xml:space="preserve"> from a system point of view</w:t>
      </w:r>
      <w:r w:rsidR="00992E5C">
        <w:t>.</w:t>
      </w:r>
    </w:p>
    <w:p w14:paraId="5042D041" w14:textId="100CB45C" w:rsidR="00772F66" w:rsidRDefault="00F83D8C" w:rsidP="009E1618">
      <w:pPr>
        <w:pStyle w:val="Observation"/>
      </w:pPr>
      <w:bookmarkStart w:id="25" w:name="_Toc159248906"/>
      <w:r>
        <w:t xml:space="preserve">OCC will </w:t>
      </w:r>
      <w:r w:rsidR="00C26B01">
        <w:t>increas</w:t>
      </w:r>
      <w:r>
        <w:t>e</w:t>
      </w:r>
      <w:r w:rsidR="00C26B01">
        <w:t xml:space="preserve"> </w:t>
      </w:r>
      <w:r>
        <w:t xml:space="preserve">the </w:t>
      </w:r>
      <w:r w:rsidR="00C26B01">
        <w:t xml:space="preserve">number of </w:t>
      </w:r>
      <w:r>
        <w:t>active UEs</w:t>
      </w:r>
      <w:r w:rsidR="00C26B01">
        <w:t xml:space="preserve"> per UL radio resource</w:t>
      </w:r>
      <w:r>
        <w:t>, which</w:t>
      </w:r>
      <w:r w:rsidR="00C26B01">
        <w:t xml:space="preserve"> will increase the levels of </w:t>
      </w:r>
      <w:r w:rsidR="00321EC2">
        <w:t>intra/</w:t>
      </w:r>
      <w:r w:rsidR="00C26B01">
        <w:t>inter-cell interference. At some load</w:t>
      </w:r>
      <w:r w:rsidR="00000A51">
        <w:t xml:space="preserve"> level</w:t>
      </w:r>
      <w:r w:rsidR="00C26B01">
        <w:t>, the limit of unacceptable quality of service is reached.</w:t>
      </w:r>
      <w:bookmarkEnd w:id="25"/>
    </w:p>
    <w:p w14:paraId="1C393303" w14:textId="47FEDA1D" w:rsidR="00F92FEB" w:rsidRDefault="004F5C02" w:rsidP="00772F66">
      <w:pPr>
        <w:pStyle w:val="Proposal"/>
      </w:pPr>
      <w:bookmarkStart w:id="26" w:name="_Toc159248925"/>
      <w:r>
        <w:t>The capacity improvement of OCC should be determined by system level simulations.</w:t>
      </w:r>
      <w:bookmarkEnd w:id="26"/>
    </w:p>
    <w:p w14:paraId="14DC6AF1" w14:textId="76A75030" w:rsidR="003B5DB5" w:rsidRDefault="003B5DB5" w:rsidP="003B5DB5"/>
    <w:p w14:paraId="5698AE39" w14:textId="2966F01C" w:rsidR="00150F4C" w:rsidRDefault="00032262" w:rsidP="003B5DB5">
      <w:r>
        <w:t xml:space="preserve">In the WID </w:t>
      </w:r>
      <w:r>
        <w:fldChar w:fldCharType="begin"/>
      </w:r>
      <w:r>
        <w:instrText xml:space="preserve"> REF _Ref157680771 \r \h </w:instrText>
      </w:r>
      <w:r>
        <w:fldChar w:fldCharType="separate"/>
      </w:r>
      <w:r w:rsidR="00B2555E">
        <w:t>[1]</w:t>
      </w:r>
      <w:r>
        <w:fldChar w:fldCharType="end"/>
      </w:r>
      <w:r>
        <w:t>, the following is noted regarding DMRS:</w:t>
      </w:r>
    </w:p>
    <w:tbl>
      <w:tblPr>
        <w:tblStyle w:val="TableGrid"/>
        <w:tblW w:w="0" w:type="auto"/>
        <w:tblLook w:val="04A0" w:firstRow="1" w:lastRow="0" w:firstColumn="1" w:lastColumn="0" w:noHBand="0" w:noVBand="1"/>
      </w:tblPr>
      <w:tblGrid>
        <w:gridCol w:w="9629"/>
      </w:tblGrid>
      <w:tr w:rsidR="00150F4C" w14:paraId="2CCCC9BD" w14:textId="77777777" w:rsidTr="00150F4C">
        <w:tc>
          <w:tcPr>
            <w:tcW w:w="9629" w:type="dxa"/>
          </w:tcPr>
          <w:p w14:paraId="2C61537E" w14:textId="505A4FC6" w:rsidR="00150F4C" w:rsidRPr="00032262" w:rsidRDefault="00150F4C" w:rsidP="00FB604C">
            <w:pPr>
              <w:pStyle w:val="ListParagraph"/>
              <w:keepNext/>
              <w:numPr>
                <w:ilvl w:val="2"/>
                <w:numId w:val="30"/>
              </w:numPr>
              <w:ind w:hanging="357"/>
            </w:pPr>
            <w:r w:rsidRPr="00DD4A52">
              <w:rPr>
                <w:rFonts w:ascii="Arial" w:hAnsi="Arial" w:cs="Arial"/>
                <w:sz w:val="20"/>
                <w:szCs w:val="20"/>
              </w:rPr>
              <w:t>The enhancement is not targeted to PUSCH DMRS</w:t>
            </w:r>
          </w:p>
        </w:tc>
      </w:tr>
    </w:tbl>
    <w:p w14:paraId="1C751AF8" w14:textId="77777777" w:rsidR="00150F4C" w:rsidRDefault="00150F4C" w:rsidP="003B5DB5"/>
    <w:p w14:paraId="067C7925" w14:textId="18B28388" w:rsidR="00803EE1" w:rsidRDefault="00093EBB" w:rsidP="003B5DB5">
      <w:r>
        <w:t xml:space="preserve">This means that the number of </w:t>
      </w:r>
      <w:r w:rsidR="00A50516">
        <w:t>PUSCH transmissions</w:t>
      </w:r>
      <w:r w:rsidR="005A7493">
        <w:t xml:space="preserve"> that are OCC multiplexed </w:t>
      </w:r>
      <w:r w:rsidR="003A13A2">
        <w:t>is</w:t>
      </w:r>
      <w:r w:rsidR="005A7493">
        <w:t xml:space="preserve"> also limited by the </w:t>
      </w:r>
      <w:r w:rsidR="0060024E">
        <w:t xml:space="preserve">max number of </w:t>
      </w:r>
      <w:r w:rsidR="005A7493">
        <w:t xml:space="preserve">DMRS </w:t>
      </w:r>
      <w:r w:rsidR="0060024E">
        <w:t>ports</w:t>
      </w:r>
      <w:r w:rsidR="00A50516">
        <w:t xml:space="preserve"> for PUSCH</w:t>
      </w:r>
      <w:r w:rsidR="0060024E">
        <w:t xml:space="preserve">. </w:t>
      </w:r>
      <w:r w:rsidR="00C23B02">
        <w:t>Th</w:t>
      </w:r>
      <w:r w:rsidR="006E1EE7">
        <w:t>is</w:t>
      </w:r>
      <w:r w:rsidR="00C23B02">
        <w:t xml:space="preserve"> </w:t>
      </w:r>
      <w:r w:rsidR="006E1EE7">
        <w:t xml:space="preserve">limit is 12 (using </w:t>
      </w:r>
      <w:r w:rsidR="0060024E">
        <w:t>PUSCH DMRS type 2</w:t>
      </w:r>
      <w:r w:rsidR="006E1EE7">
        <w:t>)</w:t>
      </w:r>
      <w:r w:rsidR="0060024E">
        <w:t>.</w:t>
      </w:r>
    </w:p>
    <w:p w14:paraId="75246339" w14:textId="54912198" w:rsidR="00384CDD" w:rsidRDefault="003A13A2" w:rsidP="00FB604C">
      <w:pPr>
        <w:pStyle w:val="Observation"/>
      </w:pPr>
      <w:bookmarkStart w:id="27" w:name="_Toc159248907"/>
      <w:r>
        <w:lastRenderedPageBreak/>
        <w:t>The number of UEs that are OCC multiplexed is limited by the max number of DMRS ports for PUSCH, i.e., 12 (for PUSCH DMRS type 2).</w:t>
      </w:r>
      <w:bookmarkEnd w:id="27"/>
    </w:p>
    <w:p w14:paraId="35EB090D" w14:textId="0CBD2D88" w:rsidR="00F63950" w:rsidRDefault="00230D18" w:rsidP="00F63950">
      <w:pPr>
        <w:pStyle w:val="Heading2"/>
      </w:pPr>
      <w:r>
        <w:t>2.</w:t>
      </w:r>
      <w:r w:rsidR="00EC39DF">
        <w:t>3</w:t>
      </w:r>
      <w:r>
        <w:tab/>
      </w:r>
      <w:r w:rsidR="00587F95">
        <w:t>OCC concept</w:t>
      </w:r>
      <w:r w:rsidR="00FD1441">
        <w:t>s</w:t>
      </w:r>
      <w:r w:rsidR="00587F95">
        <w:t xml:space="preserve"> for DFT-s-OFDM </w:t>
      </w:r>
      <w:r w:rsidR="00CB4C64">
        <w:t>PUSCH</w:t>
      </w:r>
    </w:p>
    <w:p w14:paraId="69C795E8" w14:textId="063D50F8" w:rsidR="003D3806" w:rsidRPr="003D3806" w:rsidRDefault="008D5A46" w:rsidP="003D3806">
      <w:pPr>
        <w:rPr>
          <w:lang w:eastAsia="ja-JP"/>
        </w:rPr>
      </w:pPr>
      <w:r>
        <w:rPr>
          <w:lang w:eastAsia="ja-JP"/>
        </w:rPr>
        <w:t xml:space="preserve">The following note can be found in the WID </w:t>
      </w:r>
      <w:r>
        <w:rPr>
          <w:lang w:eastAsia="ja-JP"/>
        </w:rPr>
        <w:fldChar w:fldCharType="begin"/>
      </w:r>
      <w:r>
        <w:rPr>
          <w:lang w:eastAsia="ja-JP"/>
        </w:rPr>
        <w:instrText xml:space="preserve"> REF _Ref157680771 \r \h </w:instrText>
      </w:r>
      <w:r>
        <w:rPr>
          <w:lang w:eastAsia="ja-JP"/>
        </w:rPr>
      </w:r>
      <w:r>
        <w:rPr>
          <w:lang w:eastAsia="ja-JP"/>
        </w:rPr>
        <w:fldChar w:fldCharType="separate"/>
      </w:r>
      <w:r w:rsidR="00B2555E">
        <w:rPr>
          <w:lang w:eastAsia="ja-JP"/>
        </w:rPr>
        <w:t>[1]</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3D3806" w14:paraId="21D27890" w14:textId="77777777" w:rsidTr="003D3806">
        <w:tc>
          <w:tcPr>
            <w:tcW w:w="9629" w:type="dxa"/>
          </w:tcPr>
          <w:p w14:paraId="66E6081F" w14:textId="3D4C3291" w:rsidR="003D3806" w:rsidRPr="00FD1441" w:rsidRDefault="00FD1441" w:rsidP="00FD1441">
            <w:pPr>
              <w:pStyle w:val="ListParagraph"/>
              <w:keepNext/>
              <w:numPr>
                <w:ilvl w:val="0"/>
                <w:numId w:val="30"/>
              </w:numPr>
              <w:rPr>
                <w:rFonts w:ascii="Arial" w:hAnsi="Arial" w:cs="Arial"/>
                <w:sz w:val="20"/>
                <w:szCs w:val="20"/>
              </w:rPr>
            </w:pPr>
            <w:r w:rsidRPr="00DD4A52">
              <w:rPr>
                <w:rFonts w:ascii="Arial" w:hAnsi="Arial" w:cs="Arial"/>
                <w:sz w:val="20"/>
                <w:szCs w:val="20"/>
              </w:rPr>
              <w:t>Note: The study can consider orthogonal cover codes across OFDM symbols, across slots, and/or within an OFDM symbol</w:t>
            </w:r>
          </w:p>
        </w:tc>
      </w:tr>
    </w:tbl>
    <w:p w14:paraId="12B8A853" w14:textId="433B18DD" w:rsidR="005F5D60" w:rsidRDefault="005F5D60" w:rsidP="00A215A0"/>
    <w:p w14:paraId="2022A841" w14:textId="3DD2587C" w:rsidR="007D0B2F" w:rsidRDefault="007D0B2F" w:rsidP="00A215A0">
      <w:r>
        <w:t xml:space="preserve">Below we </w:t>
      </w:r>
      <w:r w:rsidRPr="008508A9">
        <w:t xml:space="preserve">describe possible schemes for </w:t>
      </w:r>
      <w:r w:rsidR="0028064D" w:rsidRPr="008508A9">
        <w:t xml:space="preserve">OCC across OFDM symbols, across slots and within an OFDM symbol, respectively. An initial performance evaluation </w:t>
      </w:r>
      <w:r w:rsidR="004E30B7" w:rsidRPr="008508A9">
        <w:t>of OCC across slots and within an OFDM symbol can be found in section 2.4.</w:t>
      </w:r>
    </w:p>
    <w:p w14:paraId="1F4FE433" w14:textId="0E497BB8" w:rsidR="006D79DE" w:rsidRDefault="006D79DE" w:rsidP="006D79DE">
      <w:pPr>
        <w:pStyle w:val="Heading3"/>
      </w:pPr>
      <w:r>
        <w:t>2.3.</w:t>
      </w:r>
      <w:r w:rsidR="00150A81">
        <w:t>1</w:t>
      </w:r>
      <w:r>
        <w:tab/>
        <w:t>OCC across slots</w:t>
      </w:r>
    </w:p>
    <w:p w14:paraId="22E596C8" w14:textId="717FB935" w:rsidR="003D3806" w:rsidRDefault="00616FBD" w:rsidP="00A215A0">
      <w:r>
        <w:t xml:space="preserve">A straightforward implementation of OCC across slots is </w:t>
      </w:r>
      <w:r w:rsidR="00D15893">
        <w:t xml:space="preserve">to apply </w:t>
      </w:r>
      <w:r w:rsidR="00F07C2E">
        <w:t>an orthogonal code</w:t>
      </w:r>
      <w:r w:rsidR="00D15893">
        <w:t xml:space="preserve"> on top of</w:t>
      </w:r>
      <w:r>
        <w:t xml:space="preserve"> </w:t>
      </w:r>
      <w:r w:rsidR="002E2DE6">
        <w:t xml:space="preserve">Type </w:t>
      </w:r>
      <w:r w:rsidR="00D15893">
        <w:t xml:space="preserve">A </w:t>
      </w:r>
      <w:r>
        <w:t>PUSCH repetition</w:t>
      </w:r>
      <w:r w:rsidR="00D15893">
        <w:t>s with a fixed RV.</w:t>
      </w:r>
      <w:r w:rsidR="002C4F32">
        <w:t xml:space="preserve"> </w:t>
      </w:r>
      <w:r w:rsidR="002E2DE6">
        <w:t xml:space="preserve">PUSCH repetitions Type A with a fixed RV is already supported in </w:t>
      </w:r>
      <w:r w:rsidR="00FD4577">
        <w:t xml:space="preserve">the specification. The </w:t>
      </w:r>
      <w:r w:rsidR="009537B6">
        <w:t xml:space="preserve">specification change is limited to application of slot-wise multiplication with </w:t>
      </w:r>
      <w:r w:rsidR="00094806">
        <w:t>a cover code.</w:t>
      </w:r>
    </w:p>
    <w:p w14:paraId="1100B20A" w14:textId="311B6727" w:rsidR="00AE6F90" w:rsidRDefault="00454018" w:rsidP="00A215A0">
      <w:r>
        <w:rPr>
          <w:color w:val="2B579A"/>
          <w:shd w:val="clear" w:color="auto" w:fill="E6E6E6"/>
        </w:rPr>
        <w:fldChar w:fldCharType="begin"/>
      </w:r>
      <w:r>
        <w:instrText xml:space="preserve"> REF _Ref158204305 \h </w:instrText>
      </w:r>
      <w:r>
        <w:rPr>
          <w:color w:val="2B579A"/>
          <w:shd w:val="clear" w:color="auto" w:fill="E6E6E6"/>
        </w:rPr>
      </w:r>
      <w:r>
        <w:rPr>
          <w:color w:val="2B579A"/>
          <w:shd w:val="clear" w:color="auto" w:fill="E6E6E6"/>
        </w:rPr>
        <w:fldChar w:fldCharType="separate"/>
      </w:r>
      <w:r w:rsidR="00B2555E">
        <w:t xml:space="preserve">Figure </w:t>
      </w:r>
      <w:r w:rsidR="00B2555E">
        <w:rPr>
          <w:noProof/>
        </w:rPr>
        <w:t>2</w:t>
      </w:r>
      <w:r>
        <w:rPr>
          <w:color w:val="2B579A"/>
          <w:shd w:val="clear" w:color="auto" w:fill="E6E6E6"/>
        </w:rPr>
        <w:fldChar w:fldCharType="end"/>
      </w:r>
      <w:r w:rsidR="00AB5DDF">
        <w:t xml:space="preserve"> shows an example with </w:t>
      </w:r>
      <w:r w:rsidR="00094806">
        <w:t xml:space="preserve">an </w:t>
      </w:r>
      <w:r w:rsidR="002C6790">
        <w:t xml:space="preserve">orthogonal code of length </w:t>
      </w:r>
      <w:r w:rsidR="00B5042B">
        <w:t>two</w:t>
      </w:r>
      <w:r w:rsidR="002C6790">
        <w:t xml:space="preserve"> applied </w:t>
      </w:r>
      <w:r w:rsidR="00B86AAF">
        <w:t xml:space="preserve">slot-wise </w:t>
      </w:r>
      <w:r w:rsidR="002C6790">
        <w:t xml:space="preserve">to PUSCH </w:t>
      </w:r>
      <w:r w:rsidR="00B86AAF">
        <w:t xml:space="preserve">repetitions Type A </w:t>
      </w:r>
      <w:r w:rsidR="00AB5DDF">
        <w:t>from two UEs</w:t>
      </w:r>
      <w:r w:rsidR="00B86AAF">
        <w:t>.</w:t>
      </w:r>
    </w:p>
    <w:p w14:paraId="04E2E899" w14:textId="77777777" w:rsidR="00243241" w:rsidRDefault="00243241" w:rsidP="00A215A0"/>
    <w:p w14:paraId="7139B4F3" w14:textId="6647D126" w:rsidR="00024649" w:rsidRDefault="00716AFD" w:rsidP="00243241">
      <w:pPr>
        <w:keepNext/>
        <w:jc w:val="center"/>
      </w:pPr>
      <w:r>
        <w:rPr>
          <w:noProof/>
        </w:rPr>
        <w:drawing>
          <wp:inline distT="0" distB="0" distL="0" distR="0" wp14:anchorId="6CB48A5C" wp14:editId="417ACB4A">
            <wp:extent cx="4320000" cy="1540800"/>
            <wp:effectExtent l="0" t="0" r="4445" b="2540"/>
            <wp:docPr id="7" name="Picture 7" descr="A diagram of a number of multiply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number of multiplying&#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4320000" cy="1540800"/>
                    </a:xfrm>
                    <a:prstGeom prst="rect">
                      <a:avLst/>
                    </a:prstGeom>
                  </pic:spPr>
                </pic:pic>
              </a:graphicData>
            </a:graphic>
          </wp:inline>
        </w:drawing>
      </w:r>
    </w:p>
    <w:p w14:paraId="5DD2C6F8" w14:textId="53E2F448" w:rsidR="00243241" w:rsidRDefault="00243241" w:rsidP="00243241">
      <w:pPr>
        <w:pStyle w:val="Caption"/>
        <w:jc w:val="center"/>
      </w:pPr>
      <w:bookmarkStart w:id="28" w:name="_Ref158204305"/>
      <w:r>
        <w:t xml:space="preserve">Figure </w:t>
      </w:r>
      <w:fldSimple w:instr=" SEQ Figure \* ARABIC ">
        <w:r w:rsidR="00B2555E">
          <w:rPr>
            <w:noProof/>
          </w:rPr>
          <w:t>2</w:t>
        </w:r>
      </w:fldSimple>
      <w:bookmarkEnd w:id="28"/>
      <w:r>
        <w:t>: Schematic view of OCC across slots</w:t>
      </w:r>
      <w:r w:rsidR="00E8571A">
        <w:t>.</w:t>
      </w:r>
    </w:p>
    <w:p w14:paraId="2C1010E2" w14:textId="77777777" w:rsidR="00E81FDF" w:rsidRPr="00E81FDF" w:rsidRDefault="00E81FDF" w:rsidP="00A215A0">
      <w:pPr>
        <w:rPr>
          <w:lang w:eastAsia="ja-JP"/>
        </w:rPr>
      </w:pPr>
    </w:p>
    <w:p w14:paraId="6D0ABD41" w14:textId="56EED8F1" w:rsidR="00B9599A" w:rsidRDefault="000A23A9" w:rsidP="00791A5A">
      <w:pPr>
        <w:pStyle w:val="Heading3"/>
      </w:pPr>
      <w:r>
        <w:t>2.</w:t>
      </w:r>
      <w:r w:rsidR="00EC39DF">
        <w:t>3</w:t>
      </w:r>
      <w:r>
        <w:t>.</w:t>
      </w:r>
      <w:r w:rsidR="00150A81">
        <w:t>2</w:t>
      </w:r>
      <w:r>
        <w:tab/>
        <w:t xml:space="preserve">OCC </w:t>
      </w:r>
      <w:r w:rsidR="00377FFD">
        <w:t xml:space="preserve">within </w:t>
      </w:r>
      <w:r w:rsidR="00791A5A">
        <w:t xml:space="preserve">an OFDM </w:t>
      </w:r>
      <w:r w:rsidR="00377FFD">
        <w:t>symbol</w:t>
      </w:r>
    </w:p>
    <w:p w14:paraId="3DC08C52" w14:textId="11693211" w:rsidR="008620E2" w:rsidRDefault="00783AD6" w:rsidP="00DF754A">
      <w:pPr>
        <w:rPr>
          <w:lang w:eastAsia="ja-JP"/>
        </w:rPr>
      </w:pPr>
      <w:r>
        <w:rPr>
          <w:lang w:eastAsia="ja-JP"/>
        </w:rPr>
        <w:t xml:space="preserve">A </w:t>
      </w:r>
      <w:r w:rsidR="004A0E8C">
        <w:rPr>
          <w:lang w:eastAsia="ja-JP"/>
        </w:rPr>
        <w:t xml:space="preserve">potential </w:t>
      </w:r>
      <w:r w:rsidR="002172E4">
        <w:rPr>
          <w:lang w:eastAsia="ja-JP"/>
        </w:rPr>
        <w:t>solution</w:t>
      </w:r>
      <w:r w:rsidR="004A0E8C">
        <w:rPr>
          <w:lang w:eastAsia="ja-JP"/>
        </w:rPr>
        <w:t xml:space="preserve"> </w:t>
      </w:r>
      <w:r w:rsidR="0020799D">
        <w:rPr>
          <w:lang w:eastAsia="ja-JP"/>
        </w:rPr>
        <w:t xml:space="preserve">for OCC within an OFDM symbol is to </w:t>
      </w:r>
      <w:r w:rsidR="00FE6031">
        <w:rPr>
          <w:lang w:eastAsia="ja-JP"/>
        </w:rPr>
        <w:t>adopt</w:t>
      </w:r>
      <w:r w:rsidR="0020799D">
        <w:rPr>
          <w:lang w:eastAsia="ja-JP"/>
        </w:rPr>
        <w:t xml:space="preserve"> the OCC </w:t>
      </w:r>
      <w:r w:rsidR="002172E4">
        <w:rPr>
          <w:lang w:eastAsia="ja-JP"/>
        </w:rPr>
        <w:t xml:space="preserve">scheme </w:t>
      </w:r>
      <w:r w:rsidR="0020799D">
        <w:rPr>
          <w:lang w:eastAsia="ja-JP"/>
        </w:rPr>
        <w:t>of PUCCH format 4</w:t>
      </w:r>
      <w:r w:rsidR="005533D4">
        <w:rPr>
          <w:lang w:eastAsia="ja-JP"/>
        </w:rPr>
        <w:t xml:space="preserve"> </w:t>
      </w:r>
      <w:r w:rsidR="00F732B4">
        <w:rPr>
          <w:lang w:eastAsia="ja-JP"/>
        </w:rPr>
        <w:t xml:space="preserve">(see clause </w:t>
      </w:r>
      <w:r w:rsidR="001F5F0F">
        <w:rPr>
          <w:lang w:eastAsia="ja-JP"/>
        </w:rPr>
        <w:t xml:space="preserve">6.3.2.6 of </w:t>
      </w:r>
      <w:r w:rsidR="00F732B4">
        <w:rPr>
          <w:lang w:eastAsia="ja-JP"/>
        </w:rPr>
        <w:t>TS 38.211</w:t>
      </w:r>
      <w:r w:rsidR="00473E21">
        <w:rPr>
          <w:lang w:eastAsia="ja-JP"/>
        </w:rPr>
        <w:t xml:space="preserve"> </w:t>
      </w:r>
      <w:r w:rsidR="0041116E">
        <w:rPr>
          <w:lang w:eastAsia="ja-JP"/>
        </w:rPr>
        <w:fldChar w:fldCharType="begin"/>
      </w:r>
      <w:r w:rsidR="0041116E">
        <w:rPr>
          <w:lang w:eastAsia="ja-JP"/>
        </w:rPr>
        <w:instrText xml:space="preserve"> REF _Ref158807046 \r \h </w:instrText>
      </w:r>
      <w:r w:rsidR="0041116E">
        <w:rPr>
          <w:lang w:eastAsia="ja-JP"/>
        </w:rPr>
      </w:r>
      <w:r w:rsidR="0041116E">
        <w:rPr>
          <w:lang w:eastAsia="ja-JP"/>
        </w:rPr>
        <w:fldChar w:fldCharType="separate"/>
      </w:r>
      <w:r w:rsidR="00B2555E">
        <w:rPr>
          <w:lang w:eastAsia="ja-JP"/>
        </w:rPr>
        <w:t>[3]</w:t>
      </w:r>
      <w:r w:rsidR="0041116E">
        <w:rPr>
          <w:lang w:eastAsia="ja-JP"/>
        </w:rPr>
        <w:fldChar w:fldCharType="end"/>
      </w:r>
      <w:r w:rsidR="001F5F0F">
        <w:rPr>
          <w:lang w:eastAsia="ja-JP"/>
        </w:rPr>
        <w:t>)</w:t>
      </w:r>
      <w:r w:rsidR="0020799D">
        <w:rPr>
          <w:lang w:eastAsia="ja-JP"/>
        </w:rPr>
        <w:t xml:space="preserve">. </w:t>
      </w:r>
      <w:r w:rsidR="00C1132B">
        <w:rPr>
          <w:lang w:eastAsia="ja-JP"/>
        </w:rPr>
        <w:t xml:space="preserve">In this scheme, </w:t>
      </w:r>
      <w:r w:rsidR="008620E2">
        <w:rPr>
          <w:lang w:eastAsia="ja-JP"/>
        </w:rPr>
        <w:t xml:space="preserve">the data symbols </w:t>
      </w:r>
      <w:r w:rsidR="00100FAF">
        <w:rPr>
          <w:lang w:eastAsia="ja-JP"/>
        </w:rPr>
        <w:t xml:space="preserve">are </w:t>
      </w:r>
      <w:r w:rsidR="009A7134">
        <w:rPr>
          <w:lang w:eastAsia="ja-JP"/>
        </w:rPr>
        <w:t>repeated,</w:t>
      </w:r>
      <w:r w:rsidR="00100FAF">
        <w:rPr>
          <w:lang w:eastAsia="ja-JP"/>
        </w:rPr>
        <w:t xml:space="preserve"> </w:t>
      </w:r>
      <w:r w:rsidR="009A7134">
        <w:rPr>
          <w:lang w:eastAsia="ja-JP"/>
        </w:rPr>
        <w:t xml:space="preserve">and an orthogonal code </w:t>
      </w:r>
      <w:r w:rsidR="00F21929">
        <w:rPr>
          <w:lang w:eastAsia="ja-JP"/>
        </w:rPr>
        <w:t>(</w:t>
      </w:r>
      <w:r w:rsidR="0059464A">
        <w:rPr>
          <w:lang w:eastAsia="ja-JP"/>
        </w:rPr>
        <w:t>e</w:t>
      </w:r>
      <w:r w:rsidR="00BE5A1C">
        <w:rPr>
          <w:lang w:eastAsia="ja-JP"/>
        </w:rPr>
        <w:t>.</w:t>
      </w:r>
      <w:r w:rsidR="0059464A">
        <w:rPr>
          <w:lang w:eastAsia="ja-JP"/>
        </w:rPr>
        <w:t>g</w:t>
      </w:r>
      <w:r w:rsidR="00BE5A1C">
        <w:rPr>
          <w:lang w:eastAsia="ja-JP"/>
        </w:rPr>
        <w:t>.,</w:t>
      </w:r>
      <w:r w:rsidR="0059464A">
        <w:rPr>
          <w:lang w:eastAsia="ja-JP"/>
        </w:rPr>
        <w:t xml:space="preserve"> </w:t>
      </w:r>
      <w:r w:rsidR="00F21929">
        <w:rPr>
          <w:lang w:eastAsia="ja-JP"/>
        </w:rPr>
        <w:t xml:space="preserve">a Fourier matrix) </w:t>
      </w:r>
      <w:r w:rsidR="009A7134">
        <w:rPr>
          <w:lang w:eastAsia="ja-JP"/>
        </w:rPr>
        <w:t xml:space="preserve">is applied </w:t>
      </w:r>
      <w:r w:rsidR="008620E2">
        <w:rPr>
          <w:lang w:eastAsia="ja-JP"/>
        </w:rPr>
        <w:t xml:space="preserve">before the DFT precoder, as illustrated in </w:t>
      </w:r>
      <w:r w:rsidR="008620E2">
        <w:rPr>
          <w:lang w:eastAsia="ja-JP"/>
        </w:rPr>
        <w:fldChar w:fldCharType="begin"/>
      </w:r>
      <w:r w:rsidR="008620E2">
        <w:rPr>
          <w:lang w:eastAsia="ja-JP"/>
        </w:rPr>
        <w:instrText xml:space="preserve"> REF _Ref158326764 \h </w:instrText>
      </w:r>
      <w:r w:rsidR="008620E2">
        <w:rPr>
          <w:lang w:eastAsia="ja-JP"/>
        </w:rPr>
      </w:r>
      <w:r w:rsidR="008620E2">
        <w:rPr>
          <w:lang w:eastAsia="ja-JP"/>
        </w:rPr>
        <w:fldChar w:fldCharType="separate"/>
      </w:r>
      <w:r w:rsidR="00B2555E">
        <w:t xml:space="preserve">Figure </w:t>
      </w:r>
      <w:r w:rsidR="00B2555E">
        <w:rPr>
          <w:noProof/>
        </w:rPr>
        <w:t>3</w:t>
      </w:r>
      <w:r w:rsidR="008620E2">
        <w:rPr>
          <w:lang w:eastAsia="ja-JP"/>
        </w:rPr>
        <w:fldChar w:fldCharType="end"/>
      </w:r>
      <w:r w:rsidR="008620E2">
        <w:rPr>
          <w:lang w:eastAsia="ja-JP"/>
        </w:rPr>
        <w:t xml:space="preserve">. </w:t>
      </w:r>
      <w:r w:rsidR="00C00DC3">
        <w:rPr>
          <w:lang w:eastAsia="ja-JP"/>
        </w:rPr>
        <w:t xml:space="preserve">Due to </w:t>
      </w:r>
      <w:r w:rsidR="00E52133">
        <w:rPr>
          <w:lang w:eastAsia="ja-JP"/>
        </w:rPr>
        <w:t xml:space="preserve">characteristics of the DFT transform and the </w:t>
      </w:r>
      <w:r w:rsidR="00F9366A">
        <w:rPr>
          <w:lang w:eastAsia="ja-JP"/>
        </w:rPr>
        <w:t>OCC code</w:t>
      </w:r>
      <w:r w:rsidR="00307ABA">
        <w:rPr>
          <w:lang w:eastAsia="ja-JP"/>
        </w:rPr>
        <w:t xml:space="preserve"> (</w:t>
      </w:r>
      <w:r w:rsidR="00525BD9">
        <w:rPr>
          <w:lang w:eastAsia="ja-JP"/>
        </w:rPr>
        <w:t xml:space="preserve">based on </w:t>
      </w:r>
      <w:r w:rsidR="00307ABA">
        <w:rPr>
          <w:lang w:eastAsia="ja-JP"/>
        </w:rPr>
        <w:t>a Fourier matrix)</w:t>
      </w:r>
      <w:r w:rsidR="00F21929">
        <w:rPr>
          <w:lang w:eastAsia="ja-JP"/>
        </w:rPr>
        <w:t>, a</w:t>
      </w:r>
      <w:r w:rsidR="00CF5536">
        <w:rPr>
          <w:lang w:eastAsia="ja-JP"/>
        </w:rPr>
        <w:t xml:space="preserve">fter the DFT precoder, </w:t>
      </w:r>
      <w:r w:rsidR="005C4747">
        <w:rPr>
          <w:lang w:eastAsia="ja-JP"/>
        </w:rPr>
        <w:t xml:space="preserve">only </w:t>
      </w:r>
      <w:r w:rsidR="00FD2027">
        <w:rPr>
          <w:lang w:eastAsia="ja-JP"/>
        </w:rPr>
        <w:t>every n</w:t>
      </w:r>
      <w:r w:rsidR="00FD2027" w:rsidRPr="00FD2027">
        <w:rPr>
          <w:vertAlign w:val="superscript"/>
          <w:lang w:eastAsia="ja-JP"/>
        </w:rPr>
        <w:t>th</w:t>
      </w:r>
      <w:r w:rsidR="00FD2027">
        <w:rPr>
          <w:lang w:eastAsia="ja-JP"/>
        </w:rPr>
        <w:t xml:space="preserve"> subcarrier contains energy</w:t>
      </w:r>
      <w:r w:rsidR="003107CA">
        <w:rPr>
          <w:lang w:eastAsia="ja-JP"/>
        </w:rPr>
        <w:t xml:space="preserve">, where n is the </w:t>
      </w:r>
      <w:r w:rsidR="00361E6C">
        <w:rPr>
          <w:lang w:eastAsia="ja-JP"/>
        </w:rPr>
        <w:t xml:space="preserve">spreading </w:t>
      </w:r>
      <w:r w:rsidR="003107CA">
        <w:rPr>
          <w:lang w:eastAsia="ja-JP"/>
        </w:rPr>
        <w:t xml:space="preserve">factor (2 in the figure). Therefore, this </w:t>
      </w:r>
      <w:r w:rsidR="00544A27">
        <w:rPr>
          <w:lang w:eastAsia="ja-JP"/>
        </w:rPr>
        <w:t xml:space="preserve">multiplexing </w:t>
      </w:r>
      <w:r w:rsidR="003107CA">
        <w:rPr>
          <w:lang w:eastAsia="ja-JP"/>
        </w:rPr>
        <w:t xml:space="preserve">scheme may also be seen as </w:t>
      </w:r>
      <w:r w:rsidR="00544A27">
        <w:rPr>
          <w:lang w:eastAsia="ja-JP"/>
        </w:rPr>
        <w:t>O</w:t>
      </w:r>
      <w:r w:rsidR="00FB2EA3">
        <w:rPr>
          <w:lang w:eastAsia="ja-JP"/>
        </w:rPr>
        <w:t xml:space="preserve">FDMA </w:t>
      </w:r>
      <w:r w:rsidR="00544A27">
        <w:rPr>
          <w:lang w:eastAsia="ja-JP"/>
        </w:rPr>
        <w:t xml:space="preserve">with </w:t>
      </w:r>
      <w:r w:rsidR="00D117A2">
        <w:rPr>
          <w:lang w:eastAsia="ja-JP"/>
        </w:rPr>
        <w:t>only 1/n of the subcarriers in each PRB allocated to each user.</w:t>
      </w:r>
    </w:p>
    <w:p w14:paraId="4FC11C0A" w14:textId="4F4FA334" w:rsidR="00DF754A" w:rsidRDefault="0052194E" w:rsidP="00DF754A">
      <w:pPr>
        <w:rPr>
          <w:lang w:eastAsia="ja-JP"/>
        </w:rPr>
      </w:pPr>
      <w:r>
        <w:rPr>
          <w:lang w:eastAsia="ja-JP"/>
        </w:rPr>
        <w:fldChar w:fldCharType="begin"/>
      </w:r>
      <w:r>
        <w:rPr>
          <w:lang w:eastAsia="ja-JP"/>
        </w:rPr>
        <w:instrText xml:space="preserve"> REF _Ref158204305 \h </w:instrText>
      </w:r>
      <w:r>
        <w:rPr>
          <w:lang w:eastAsia="ja-JP"/>
        </w:rPr>
      </w:r>
      <w:r>
        <w:rPr>
          <w:lang w:eastAsia="ja-JP"/>
        </w:rPr>
        <w:fldChar w:fldCharType="separate"/>
      </w:r>
      <w:r w:rsidR="00B2555E">
        <w:t xml:space="preserve">Figure </w:t>
      </w:r>
      <w:r w:rsidR="00B2555E">
        <w:rPr>
          <w:noProof/>
        </w:rPr>
        <w:t>2</w:t>
      </w:r>
      <w:r>
        <w:rPr>
          <w:lang w:eastAsia="ja-JP"/>
        </w:rPr>
        <w:fldChar w:fldCharType="end"/>
      </w:r>
      <w:r>
        <w:rPr>
          <w:lang w:eastAsia="ja-JP"/>
        </w:rPr>
        <w:t xml:space="preserve"> shows an example with </w:t>
      </w:r>
      <w:r w:rsidR="00A730D5">
        <w:rPr>
          <w:lang w:eastAsia="ja-JP"/>
        </w:rPr>
        <w:t xml:space="preserve">spreading factor </w:t>
      </w:r>
      <w:r w:rsidR="00B5042B">
        <w:rPr>
          <w:lang w:eastAsia="ja-JP"/>
        </w:rPr>
        <w:t xml:space="preserve">two </w:t>
      </w:r>
      <w:r w:rsidR="00B5042B">
        <w:t>applied within an OFDM symbol.</w:t>
      </w:r>
    </w:p>
    <w:p w14:paraId="26743202" w14:textId="27EF7C2A" w:rsidR="00DF754A" w:rsidRDefault="00DF754A" w:rsidP="00DF754A">
      <w:pPr>
        <w:rPr>
          <w:lang w:eastAsia="ja-JP"/>
        </w:rPr>
      </w:pPr>
      <w:r>
        <w:rPr>
          <w:noProof/>
          <w:lang w:eastAsia="ja-JP"/>
        </w:rPr>
        <w:lastRenderedPageBreak/>
        <w:drawing>
          <wp:inline distT="0" distB="0" distL="0" distR="0" wp14:anchorId="297B1A9F" wp14:editId="51CEF047">
            <wp:extent cx="6120765" cy="2280285"/>
            <wp:effectExtent l="0" t="0" r="0" b="5715"/>
            <wp:docPr id="6" name="Picture 6"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diagram of a computer program&#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6120765" cy="2280285"/>
                    </a:xfrm>
                    <a:prstGeom prst="rect">
                      <a:avLst/>
                    </a:prstGeom>
                  </pic:spPr>
                </pic:pic>
              </a:graphicData>
            </a:graphic>
          </wp:inline>
        </w:drawing>
      </w:r>
    </w:p>
    <w:p w14:paraId="6BAE8590" w14:textId="297EF06E" w:rsidR="009732B4" w:rsidRDefault="009732B4" w:rsidP="009732B4">
      <w:pPr>
        <w:pStyle w:val="Caption"/>
        <w:jc w:val="center"/>
      </w:pPr>
      <w:bookmarkStart w:id="29" w:name="_Ref158326764"/>
      <w:bookmarkStart w:id="30" w:name="_Hlk158823862"/>
      <w:r>
        <w:t xml:space="preserve">Figure </w:t>
      </w:r>
      <w:fldSimple w:instr=" SEQ Figure \* ARABIC ">
        <w:r w:rsidR="00B2555E">
          <w:rPr>
            <w:noProof/>
          </w:rPr>
          <w:t>3</w:t>
        </w:r>
      </w:fldSimple>
      <w:bookmarkEnd w:id="29"/>
      <w:r>
        <w:t>: Schematic view of OCC within an OFDM symbol</w:t>
      </w:r>
      <w:r w:rsidR="00E8571A">
        <w:t>.</w:t>
      </w:r>
    </w:p>
    <w:bookmarkEnd w:id="30"/>
    <w:p w14:paraId="43E47A17" w14:textId="2EC2A202" w:rsidR="00436827" w:rsidRDefault="00B7286E" w:rsidP="006210D2">
      <w:pPr>
        <w:rPr>
          <w:lang w:eastAsia="en-GB"/>
        </w:rPr>
      </w:pPr>
      <w:r>
        <w:rPr>
          <w:lang w:eastAsia="en-GB"/>
        </w:rPr>
        <w:t xml:space="preserve">For </w:t>
      </w:r>
      <w:r w:rsidR="006210D2">
        <w:rPr>
          <w:lang w:eastAsia="en-GB"/>
        </w:rPr>
        <w:t>TBS calculation and rate matching</w:t>
      </w:r>
      <w:r w:rsidR="00A8062F">
        <w:rPr>
          <w:lang w:eastAsia="en-GB"/>
        </w:rPr>
        <w:t xml:space="preserve"> (RM)</w:t>
      </w:r>
      <w:r w:rsidR="006210D2">
        <w:rPr>
          <w:lang w:eastAsia="en-GB"/>
        </w:rPr>
        <w:t xml:space="preserve"> for OCC within an OFDM symbol, two options can be </w:t>
      </w:r>
      <w:r>
        <w:rPr>
          <w:lang w:eastAsia="en-GB"/>
        </w:rPr>
        <w:t xml:space="preserve">considered </w:t>
      </w:r>
      <w:r w:rsidR="006210D2">
        <w:rPr>
          <w:lang w:eastAsia="en-GB"/>
        </w:rPr>
        <w:t>in the scheme.</w:t>
      </w:r>
    </w:p>
    <w:p w14:paraId="662E79DB" w14:textId="67C3DC09" w:rsidR="008C64A6" w:rsidRPr="0030328E" w:rsidRDefault="006210D2" w:rsidP="006210D2">
      <w:pPr>
        <w:pStyle w:val="ListParagraph"/>
        <w:numPr>
          <w:ilvl w:val="0"/>
          <w:numId w:val="30"/>
        </w:numPr>
        <w:rPr>
          <w:rFonts w:ascii="Arial" w:hAnsi="Arial" w:cs="Arial"/>
          <w:lang w:eastAsia="en-GB"/>
        </w:rPr>
      </w:pPr>
      <w:r w:rsidRPr="0030328E">
        <w:rPr>
          <w:rFonts w:ascii="Arial" w:hAnsi="Arial" w:cs="Arial"/>
          <w:lang w:eastAsia="en-GB"/>
        </w:rPr>
        <w:t>Option A: using legacy rules for TBS calculation and RM.</w:t>
      </w:r>
    </w:p>
    <w:p w14:paraId="42698FB7" w14:textId="5FDD3450" w:rsidR="00F00AE0" w:rsidRPr="0030328E" w:rsidRDefault="006210D2" w:rsidP="005B76E9">
      <w:pPr>
        <w:pStyle w:val="ListParagraph"/>
        <w:numPr>
          <w:ilvl w:val="0"/>
          <w:numId w:val="30"/>
        </w:numPr>
        <w:rPr>
          <w:rFonts w:ascii="Arial" w:hAnsi="Arial" w:cs="Arial"/>
          <w:lang w:eastAsia="en-GB"/>
        </w:rPr>
      </w:pPr>
      <w:r w:rsidRPr="0030328E">
        <w:rPr>
          <w:rFonts w:ascii="Arial" w:hAnsi="Arial" w:cs="Arial"/>
          <w:lang w:eastAsia="en-GB"/>
        </w:rPr>
        <w:t xml:space="preserve">Option B: dividing </w:t>
      </w:r>
      <w:r w:rsidR="008C64A6" w:rsidRPr="0030328E">
        <w:rPr>
          <w:rFonts w:ascii="Arial" w:hAnsi="Arial" w:cs="Arial"/>
          <w:lang w:eastAsia="en-GB"/>
        </w:rPr>
        <w:t xml:space="preserve">the </w:t>
      </w:r>
      <w:r w:rsidRPr="0030328E">
        <w:rPr>
          <w:rFonts w:ascii="Arial" w:hAnsi="Arial" w:cs="Arial"/>
          <w:lang w:eastAsia="en-GB"/>
        </w:rPr>
        <w:t xml:space="preserve">spreading factor for TBS and RM. </w:t>
      </w:r>
    </w:p>
    <w:p w14:paraId="51C7A35D" w14:textId="3320011A" w:rsidR="006210D2" w:rsidRPr="0030328E" w:rsidRDefault="001B2C0C" w:rsidP="001B2C0C">
      <w:pPr>
        <w:rPr>
          <w:rFonts w:cs="Arial"/>
          <w:lang w:eastAsia="en-GB"/>
        </w:rPr>
      </w:pPr>
      <w:r w:rsidRPr="0030328E">
        <w:rPr>
          <w:rFonts w:cs="Arial"/>
          <w:lang w:eastAsia="en-GB"/>
        </w:rPr>
        <w:t>O</w:t>
      </w:r>
      <w:r w:rsidR="006210D2" w:rsidRPr="0030328E">
        <w:rPr>
          <w:rFonts w:cs="Arial"/>
          <w:lang w:eastAsia="en-GB"/>
        </w:rPr>
        <w:t>ption A has minimum spec</w:t>
      </w:r>
      <w:r w:rsidR="00232E74" w:rsidRPr="0030328E">
        <w:rPr>
          <w:rFonts w:cs="Arial"/>
          <w:lang w:eastAsia="en-GB"/>
        </w:rPr>
        <w:t>ification</w:t>
      </w:r>
      <w:r w:rsidR="006210D2" w:rsidRPr="0030328E">
        <w:rPr>
          <w:rFonts w:cs="Arial"/>
          <w:lang w:eastAsia="en-GB"/>
        </w:rPr>
        <w:t xml:space="preserve"> impacts</w:t>
      </w:r>
      <w:r w:rsidR="002D524D" w:rsidRPr="0030328E">
        <w:rPr>
          <w:rFonts w:cs="Arial"/>
          <w:lang w:eastAsia="en-GB"/>
        </w:rPr>
        <w:t>. H</w:t>
      </w:r>
      <w:r w:rsidR="006210D2" w:rsidRPr="0030328E">
        <w:rPr>
          <w:rFonts w:cs="Arial"/>
          <w:lang w:eastAsia="en-GB"/>
        </w:rPr>
        <w:t xml:space="preserve">owever, </w:t>
      </w:r>
      <w:r w:rsidR="002D524D" w:rsidRPr="0030328E">
        <w:rPr>
          <w:rFonts w:cs="Arial"/>
          <w:lang w:eastAsia="en-GB"/>
        </w:rPr>
        <w:t>each slot will los</w:t>
      </w:r>
      <w:r w:rsidR="00327703" w:rsidRPr="0030328E">
        <w:rPr>
          <w:rFonts w:cs="Arial"/>
          <w:lang w:eastAsia="en-GB"/>
        </w:rPr>
        <w:t>e</w:t>
      </w:r>
      <w:r w:rsidR="002D524D" w:rsidRPr="0030328E">
        <w:rPr>
          <w:rFonts w:cs="Arial"/>
          <w:lang w:eastAsia="en-GB"/>
        </w:rPr>
        <w:t xml:space="preserve"> half </w:t>
      </w:r>
      <w:r w:rsidR="004E3CE4" w:rsidRPr="0030328E">
        <w:rPr>
          <w:rFonts w:cs="Arial"/>
          <w:lang w:eastAsia="en-GB"/>
        </w:rPr>
        <w:t xml:space="preserve">of the </w:t>
      </w:r>
      <w:r w:rsidR="002D524D" w:rsidRPr="0030328E">
        <w:rPr>
          <w:rFonts w:cs="Arial"/>
          <w:lang w:eastAsia="en-GB"/>
        </w:rPr>
        <w:t>coded bits and repeat other coded bits after spreading. I</w:t>
      </w:r>
      <w:r w:rsidR="006210D2" w:rsidRPr="0030328E">
        <w:rPr>
          <w:rFonts w:cs="Arial"/>
          <w:lang w:eastAsia="en-GB"/>
        </w:rPr>
        <w:t xml:space="preserve">t may cause </w:t>
      </w:r>
      <w:r w:rsidR="001A4E8D" w:rsidRPr="0030328E">
        <w:rPr>
          <w:rFonts w:cs="Arial"/>
          <w:lang w:eastAsia="en-GB"/>
        </w:rPr>
        <w:t xml:space="preserve">the </w:t>
      </w:r>
      <w:r w:rsidR="00D2271C" w:rsidRPr="0030328E">
        <w:rPr>
          <w:rFonts w:cs="Arial"/>
          <w:lang w:eastAsia="en-GB"/>
        </w:rPr>
        <w:t xml:space="preserve">LDPC </w:t>
      </w:r>
      <w:r w:rsidR="006210D2" w:rsidRPr="0030328E">
        <w:rPr>
          <w:rFonts w:cs="Arial"/>
          <w:lang w:eastAsia="en-GB"/>
        </w:rPr>
        <w:t xml:space="preserve">code rate </w:t>
      </w:r>
      <w:r w:rsidR="001A4E8D" w:rsidRPr="0030328E">
        <w:rPr>
          <w:rFonts w:cs="Arial"/>
          <w:lang w:eastAsia="en-GB"/>
        </w:rPr>
        <w:t xml:space="preserve">to be </w:t>
      </w:r>
      <w:r w:rsidR="006210D2" w:rsidRPr="0030328E">
        <w:rPr>
          <w:rFonts w:cs="Arial"/>
          <w:lang w:eastAsia="en-GB"/>
        </w:rPr>
        <w:t>larger than 1</w:t>
      </w:r>
      <w:r w:rsidR="00F00AE0" w:rsidRPr="0030328E">
        <w:rPr>
          <w:rFonts w:cs="Arial"/>
          <w:lang w:eastAsia="en-GB"/>
        </w:rPr>
        <w:t xml:space="preserve"> or </w:t>
      </w:r>
      <w:r w:rsidR="007F76EB" w:rsidRPr="0030328E">
        <w:rPr>
          <w:rFonts w:cs="Arial"/>
          <w:lang w:eastAsia="en-GB"/>
        </w:rPr>
        <w:t xml:space="preserve">a </w:t>
      </w:r>
      <w:r w:rsidR="00F00AE0" w:rsidRPr="0030328E">
        <w:rPr>
          <w:rFonts w:cs="Arial"/>
          <w:lang w:eastAsia="en-GB"/>
        </w:rPr>
        <w:t xml:space="preserve">loss </w:t>
      </w:r>
      <w:r w:rsidR="007F76EB" w:rsidRPr="0030328E">
        <w:rPr>
          <w:rFonts w:cs="Arial"/>
          <w:lang w:eastAsia="en-GB"/>
        </w:rPr>
        <w:t xml:space="preserve">of </w:t>
      </w:r>
      <w:r w:rsidR="00F00AE0" w:rsidRPr="0030328E">
        <w:rPr>
          <w:rFonts w:cs="Arial"/>
          <w:lang w:eastAsia="en-GB"/>
        </w:rPr>
        <w:t xml:space="preserve">too </w:t>
      </w:r>
      <w:r w:rsidR="007F76EB" w:rsidRPr="0030328E">
        <w:rPr>
          <w:rFonts w:cs="Arial"/>
          <w:lang w:eastAsia="en-GB"/>
        </w:rPr>
        <w:t xml:space="preserve">many </w:t>
      </w:r>
      <w:r w:rsidR="00F00AE0" w:rsidRPr="0030328E">
        <w:rPr>
          <w:rFonts w:cs="Arial"/>
          <w:lang w:eastAsia="en-GB"/>
        </w:rPr>
        <w:t xml:space="preserve">systematic bits, which implies that the channel decoding will fail in any SNR. </w:t>
      </w:r>
      <w:r w:rsidR="006210D2" w:rsidRPr="0030328E">
        <w:rPr>
          <w:rFonts w:cs="Arial"/>
          <w:lang w:eastAsia="en-GB"/>
        </w:rPr>
        <w:t>Eg</w:t>
      </w:r>
      <w:r w:rsidR="00F00AE0" w:rsidRPr="0030328E">
        <w:rPr>
          <w:rFonts w:cs="Arial"/>
          <w:lang w:eastAsia="en-GB"/>
        </w:rPr>
        <w:t>, MCS index from 6-9 in Table 6.1.4.1-1 in</w:t>
      </w:r>
      <w:r w:rsidR="00155FC3" w:rsidRPr="0030328E">
        <w:rPr>
          <w:rFonts w:cs="Arial"/>
          <w:lang w:eastAsia="en-GB"/>
        </w:rPr>
        <w:t xml:space="preserve"> TS 38.214</w:t>
      </w:r>
      <w:r w:rsidR="00F00AE0" w:rsidRPr="0030328E">
        <w:rPr>
          <w:rFonts w:cs="Arial"/>
          <w:lang w:eastAsia="en-GB"/>
        </w:rPr>
        <w:t xml:space="preserve"> </w:t>
      </w:r>
      <w:r w:rsidR="00155FC3" w:rsidRPr="0030328E">
        <w:rPr>
          <w:rFonts w:cs="Arial"/>
          <w:lang w:eastAsia="en-GB"/>
        </w:rPr>
        <w:fldChar w:fldCharType="begin"/>
      </w:r>
      <w:r w:rsidR="00155FC3" w:rsidRPr="0030328E">
        <w:rPr>
          <w:rFonts w:cs="Arial"/>
          <w:lang w:eastAsia="en-GB"/>
        </w:rPr>
        <w:instrText xml:space="preserve"> REF _Ref158806686 \r \h </w:instrText>
      </w:r>
      <w:r w:rsidR="0030328E">
        <w:rPr>
          <w:rFonts w:cs="Arial"/>
          <w:lang w:eastAsia="en-GB"/>
        </w:rPr>
        <w:instrText xml:space="preserve"> \* MERGEFORMAT </w:instrText>
      </w:r>
      <w:r w:rsidR="00155FC3" w:rsidRPr="0030328E">
        <w:rPr>
          <w:rFonts w:cs="Arial"/>
          <w:lang w:eastAsia="en-GB"/>
        </w:rPr>
      </w:r>
      <w:r w:rsidR="00155FC3" w:rsidRPr="0030328E">
        <w:rPr>
          <w:rFonts w:cs="Arial"/>
          <w:lang w:eastAsia="en-GB"/>
        </w:rPr>
        <w:fldChar w:fldCharType="separate"/>
      </w:r>
      <w:r w:rsidR="00B2555E">
        <w:rPr>
          <w:rFonts w:cs="Arial"/>
          <w:lang w:eastAsia="en-GB"/>
        </w:rPr>
        <w:t>[4]</w:t>
      </w:r>
      <w:r w:rsidR="00155FC3" w:rsidRPr="0030328E">
        <w:rPr>
          <w:rFonts w:cs="Arial"/>
          <w:lang w:eastAsia="en-GB"/>
        </w:rPr>
        <w:fldChar w:fldCharType="end"/>
      </w:r>
      <w:r w:rsidR="00F00AE0" w:rsidRPr="0030328E">
        <w:rPr>
          <w:rFonts w:cs="Arial"/>
          <w:lang w:eastAsia="en-GB"/>
        </w:rPr>
        <w:t xml:space="preserve"> can’t work with 2 UEs multiplexing and 2 repetition type A. </w:t>
      </w:r>
      <w:r w:rsidR="006210D2" w:rsidRPr="0030328E">
        <w:rPr>
          <w:rFonts w:cs="Arial"/>
          <w:lang w:eastAsia="en-GB"/>
        </w:rPr>
        <w:t>For option B, it need</w:t>
      </w:r>
      <w:r w:rsidR="00F00AE0" w:rsidRPr="0030328E">
        <w:rPr>
          <w:rFonts w:cs="Arial"/>
          <w:lang w:eastAsia="en-GB"/>
        </w:rPr>
        <w:t>s</w:t>
      </w:r>
      <w:r w:rsidR="006210D2" w:rsidRPr="0030328E">
        <w:rPr>
          <w:rFonts w:cs="Arial"/>
          <w:lang w:eastAsia="en-GB"/>
        </w:rPr>
        <w:t xml:space="preserve"> to consider TBS and RM design for OCC.</w:t>
      </w:r>
      <w:r w:rsidR="008B7CB0" w:rsidRPr="0030328E">
        <w:rPr>
          <w:rFonts w:cs="Arial"/>
          <w:lang w:eastAsia="en-GB"/>
        </w:rPr>
        <w:t xml:space="preserve"> </w:t>
      </w:r>
      <w:r w:rsidR="00A226C2" w:rsidRPr="0030328E">
        <w:rPr>
          <w:rFonts w:cs="Arial"/>
          <w:lang w:eastAsia="en-GB"/>
        </w:rPr>
        <w:t xml:space="preserve">Figure 4 </w:t>
      </w:r>
      <w:r w:rsidR="008B7CB0" w:rsidRPr="0030328E">
        <w:rPr>
          <w:rFonts w:cs="Arial"/>
          <w:lang w:eastAsia="en-GB"/>
        </w:rPr>
        <w:t>shows the coded bits loss for Option A.</w:t>
      </w:r>
    </w:p>
    <w:p w14:paraId="0775CB33" w14:textId="30E7C597" w:rsidR="009158B3" w:rsidRDefault="00546149" w:rsidP="007345B6">
      <w:pPr>
        <w:pStyle w:val="Observation"/>
      </w:pPr>
      <w:bookmarkStart w:id="31" w:name="_Toc159248908"/>
      <w:r>
        <w:t xml:space="preserve">OCC within an OFDM symbol </w:t>
      </w:r>
      <w:r w:rsidR="008C300A">
        <w:t xml:space="preserve">requires updates of </w:t>
      </w:r>
      <w:r w:rsidR="0006592E">
        <w:t>the</w:t>
      </w:r>
      <w:r w:rsidR="00151E0D">
        <w:t xml:space="preserve"> </w:t>
      </w:r>
      <w:r w:rsidR="00D81E7E">
        <w:t>TBS</w:t>
      </w:r>
      <w:r w:rsidR="00151E0D">
        <w:t>/rate matching</w:t>
      </w:r>
      <w:r w:rsidR="003071D5">
        <w:t xml:space="preserve"> design</w:t>
      </w:r>
      <w:r w:rsidR="008C300A">
        <w:t xml:space="preserve"> while OCC across slots does not</w:t>
      </w:r>
      <w:r w:rsidR="0006592E">
        <w:t>.</w:t>
      </w:r>
      <w:bookmarkEnd w:id="31"/>
    </w:p>
    <w:p w14:paraId="03590DB2" w14:textId="183C911B" w:rsidR="008B7CB0" w:rsidRDefault="008B7CB0" w:rsidP="008B7CB0">
      <w:pPr>
        <w:jc w:val="center"/>
        <w:rPr>
          <w:lang w:eastAsia="en-GB"/>
        </w:rPr>
      </w:pPr>
      <w:r>
        <w:rPr>
          <w:noProof/>
          <w:lang w:eastAsia="en-GB"/>
        </w:rPr>
        <w:drawing>
          <wp:inline distT="0" distB="0" distL="0" distR="0" wp14:anchorId="499332A4" wp14:editId="4EA1EB5D">
            <wp:extent cx="3351084" cy="2115879"/>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5964" cy="2118960"/>
                    </a:xfrm>
                    <a:prstGeom prst="rect">
                      <a:avLst/>
                    </a:prstGeom>
                    <a:noFill/>
                    <a:ln>
                      <a:noFill/>
                    </a:ln>
                  </pic:spPr>
                </pic:pic>
              </a:graphicData>
            </a:graphic>
          </wp:inline>
        </w:drawing>
      </w:r>
    </w:p>
    <w:p w14:paraId="08BA98F7" w14:textId="30A03FD0" w:rsidR="003D5E48" w:rsidRDefault="003D5E48" w:rsidP="00A55032">
      <w:pPr>
        <w:pStyle w:val="Caption"/>
        <w:jc w:val="center"/>
      </w:pPr>
      <w:r>
        <w:t xml:space="preserve">Figure </w:t>
      </w:r>
      <w:fldSimple w:instr=" SEQ Figure \* ARABIC ">
        <w:r w:rsidR="00B2555E">
          <w:rPr>
            <w:noProof/>
          </w:rPr>
          <w:t>4</w:t>
        </w:r>
      </w:fldSimple>
      <w:r>
        <w:t xml:space="preserve">: Coded bits changes of OCC </w:t>
      </w:r>
      <w:r w:rsidRPr="001D5FD1">
        <w:t>within</w:t>
      </w:r>
      <w:r>
        <w:t xml:space="preserve"> an OFDM symbol</w:t>
      </w:r>
    </w:p>
    <w:p w14:paraId="06BC3736" w14:textId="77777777" w:rsidR="007D5099" w:rsidRPr="00A55032" w:rsidRDefault="007D5099" w:rsidP="00A55032">
      <w:pPr>
        <w:jc w:val="center"/>
        <w:rPr>
          <w:lang w:eastAsia="en-GB"/>
        </w:rPr>
      </w:pPr>
    </w:p>
    <w:p w14:paraId="7BCD63A8" w14:textId="7D644D87" w:rsidR="00150A81" w:rsidRDefault="00150A81" w:rsidP="00150A81">
      <w:pPr>
        <w:pStyle w:val="Heading3"/>
      </w:pPr>
      <w:r>
        <w:t>2.3.3</w:t>
      </w:r>
      <w:r>
        <w:tab/>
        <w:t xml:space="preserve">OCC </w:t>
      </w:r>
      <w:r w:rsidRPr="00791A5A">
        <w:t>across</w:t>
      </w:r>
      <w:r>
        <w:t xml:space="preserve"> OFDM symbols</w:t>
      </w:r>
    </w:p>
    <w:p w14:paraId="5B563F19" w14:textId="49F89049" w:rsidR="004F2F02" w:rsidRDefault="004E04B8" w:rsidP="00150A81">
      <w:pPr>
        <w:rPr>
          <w:lang w:eastAsia="ja-JP"/>
        </w:rPr>
      </w:pPr>
      <w:r>
        <w:rPr>
          <w:lang w:eastAsia="ja-JP"/>
        </w:rPr>
        <w:t xml:space="preserve">A potential solution for OCC across OFDM symbols is to </w:t>
      </w:r>
      <w:r w:rsidR="0092128E">
        <w:rPr>
          <w:lang w:eastAsia="ja-JP"/>
        </w:rPr>
        <w:t xml:space="preserve">use OCC across </w:t>
      </w:r>
      <w:r w:rsidR="004F2F02">
        <w:rPr>
          <w:lang w:eastAsia="ja-JP"/>
        </w:rPr>
        <w:t>Type B PUSCH repetitions</w:t>
      </w:r>
      <w:r w:rsidR="0092128E">
        <w:rPr>
          <w:lang w:eastAsia="ja-JP"/>
        </w:rPr>
        <w:t xml:space="preserve">. </w:t>
      </w:r>
      <w:r w:rsidR="006C0CB3">
        <w:rPr>
          <w:lang w:eastAsia="ja-JP"/>
        </w:rPr>
        <w:t>This is left for further study.</w:t>
      </w:r>
    </w:p>
    <w:p w14:paraId="74E7E9E7" w14:textId="48BB2E6E" w:rsidR="00D77372" w:rsidRDefault="00D77372" w:rsidP="00D77372">
      <w:pPr>
        <w:pStyle w:val="Heading3"/>
      </w:pPr>
      <w:r>
        <w:t>2.3.4</w:t>
      </w:r>
      <w:r>
        <w:tab/>
        <w:t>Comparison</w:t>
      </w:r>
    </w:p>
    <w:p w14:paraId="460517D3" w14:textId="543D535A" w:rsidR="000A51F0" w:rsidRPr="006E273F" w:rsidRDefault="006E273F" w:rsidP="006E273F">
      <w:r>
        <w:rPr>
          <w:lang w:eastAsia="ja-JP"/>
        </w:rPr>
        <w:t xml:space="preserve">Pros and cons of OCC across slots and OCC within an OFDM symbol are summarized in </w:t>
      </w:r>
      <w:r>
        <w:rPr>
          <w:lang w:eastAsia="ja-JP"/>
        </w:rPr>
        <w:fldChar w:fldCharType="begin"/>
      </w:r>
      <w:r>
        <w:rPr>
          <w:lang w:eastAsia="ja-JP"/>
        </w:rPr>
        <w:instrText xml:space="preserve"> REF _Ref159170478 \h </w:instrText>
      </w:r>
      <w:r>
        <w:rPr>
          <w:lang w:eastAsia="ja-JP"/>
        </w:rPr>
      </w:r>
      <w:r>
        <w:rPr>
          <w:lang w:eastAsia="ja-JP"/>
        </w:rPr>
        <w:fldChar w:fldCharType="separate"/>
      </w:r>
      <w:r w:rsidR="00B2555E">
        <w:t xml:space="preserve">Table </w:t>
      </w:r>
      <w:r w:rsidR="00B2555E">
        <w:rPr>
          <w:noProof/>
        </w:rPr>
        <w:t>5</w:t>
      </w:r>
      <w:r>
        <w:rPr>
          <w:lang w:eastAsia="ja-JP"/>
        </w:rPr>
        <w:fldChar w:fldCharType="end"/>
      </w:r>
      <w:r>
        <w:rPr>
          <w:lang w:eastAsia="ja-JP"/>
        </w:rPr>
        <w:t>.</w:t>
      </w:r>
    </w:p>
    <w:p w14:paraId="40BF4CDD" w14:textId="0A18A60A" w:rsidR="00FA0B23" w:rsidRPr="00FA0B23" w:rsidRDefault="00FA0B23" w:rsidP="0099534A">
      <w:pPr>
        <w:pStyle w:val="Caption"/>
        <w:keepNext/>
        <w:jc w:val="center"/>
        <w:rPr>
          <w:lang w:eastAsia="ja-JP"/>
        </w:rPr>
      </w:pPr>
      <w:bookmarkStart w:id="32" w:name="_Ref159170478"/>
      <w:r>
        <w:lastRenderedPageBreak/>
        <w:t xml:space="preserve">Table </w:t>
      </w:r>
      <w:fldSimple w:instr=" SEQ Table \* ARABIC ">
        <w:r w:rsidR="00B2555E">
          <w:rPr>
            <w:noProof/>
          </w:rPr>
          <w:t>5</w:t>
        </w:r>
      </w:fldSimple>
      <w:bookmarkEnd w:id="32"/>
      <w:r>
        <w:t xml:space="preserve">: Comparison of </w:t>
      </w:r>
      <w:r w:rsidR="000F39FC">
        <w:t>OCC schemes.</w:t>
      </w:r>
    </w:p>
    <w:tbl>
      <w:tblPr>
        <w:tblStyle w:val="TableGrid"/>
        <w:tblW w:w="0" w:type="auto"/>
        <w:tblLook w:val="04A0" w:firstRow="1" w:lastRow="0" w:firstColumn="1" w:lastColumn="0" w:noHBand="0" w:noVBand="1"/>
      </w:tblPr>
      <w:tblGrid>
        <w:gridCol w:w="2723"/>
        <w:gridCol w:w="3210"/>
        <w:gridCol w:w="3210"/>
      </w:tblGrid>
      <w:tr w:rsidR="001A200D" w14:paraId="23C82081" w14:textId="77777777" w:rsidTr="00AD077C">
        <w:tc>
          <w:tcPr>
            <w:tcW w:w="2723" w:type="dxa"/>
            <w:shd w:val="clear" w:color="auto" w:fill="E2EFD9" w:themeFill="accent6" w:themeFillTint="33"/>
          </w:tcPr>
          <w:p w14:paraId="3FE5163F" w14:textId="14057AB0" w:rsidR="001A200D" w:rsidRPr="00EC4240" w:rsidRDefault="008451FF" w:rsidP="00EC4240">
            <w:pPr>
              <w:jc w:val="center"/>
              <w:rPr>
                <w:b/>
                <w:bCs/>
                <w:lang w:eastAsia="ja-JP"/>
              </w:rPr>
            </w:pPr>
            <w:r>
              <w:rPr>
                <w:b/>
                <w:bCs/>
                <w:lang w:eastAsia="ja-JP"/>
              </w:rPr>
              <w:t>OCC s</w:t>
            </w:r>
            <w:r w:rsidR="001A200D" w:rsidRPr="00EC4240">
              <w:rPr>
                <w:b/>
                <w:bCs/>
                <w:lang w:eastAsia="ja-JP"/>
              </w:rPr>
              <w:t>cheme</w:t>
            </w:r>
          </w:p>
        </w:tc>
        <w:tc>
          <w:tcPr>
            <w:tcW w:w="3210" w:type="dxa"/>
            <w:shd w:val="clear" w:color="auto" w:fill="E2EFD9" w:themeFill="accent6" w:themeFillTint="33"/>
          </w:tcPr>
          <w:p w14:paraId="529340C8" w14:textId="5D706CC9" w:rsidR="001A200D" w:rsidRPr="00EC4240" w:rsidRDefault="001A200D" w:rsidP="00EC4240">
            <w:pPr>
              <w:jc w:val="center"/>
              <w:rPr>
                <w:b/>
                <w:bCs/>
                <w:lang w:eastAsia="ja-JP"/>
              </w:rPr>
            </w:pPr>
            <w:r w:rsidRPr="00EC4240">
              <w:rPr>
                <w:b/>
                <w:bCs/>
                <w:lang w:eastAsia="ja-JP"/>
              </w:rPr>
              <w:t>Pros</w:t>
            </w:r>
          </w:p>
        </w:tc>
        <w:tc>
          <w:tcPr>
            <w:tcW w:w="3210" w:type="dxa"/>
            <w:shd w:val="clear" w:color="auto" w:fill="E2EFD9" w:themeFill="accent6" w:themeFillTint="33"/>
          </w:tcPr>
          <w:p w14:paraId="762926F3" w14:textId="257C0B4F" w:rsidR="001A200D" w:rsidRPr="00EC4240" w:rsidRDefault="001A200D" w:rsidP="00EC4240">
            <w:pPr>
              <w:jc w:val="center"/>
              <w:rPr>
                <w:b/>
                <w:bCs/>
                <w:lang w:eastAsia="ja-JP"/>
              </w:rPr>
            </w:pPr>
            <w:r w:rsidRPr="00EC4240">
              <w:rPr>
                <w:b/>
                <w:bCs/>
                <w:lang w:eastAsia="ja-JP"/>
              </w:rPr>
              <w:t>Cons</w:t>
            </w:r>
          </w:p>
        </w:tc>
      </w:tr>
      <w:tr w:rsidR="001A200D" w14:paraId="74A30250" w14:textId="77777777" w:rsidTr="00AD077C">
        <w:tc>
          <w:tcPr>
            <w:tcW w:w="2723" w:type="dxa"/>
          </w:tcPr>
          <w:p w14:paraId="4F93C1D0" w14:textId="75BB872C" w:rsidR="001A200D" w:rsidRPr="008451FF" w:rsidRDefault="008451FF" w:rsidP="00C2337B">
            <w:pPr>
              <w:spacing w:after="0"/>
              <w:jc w:val="left"/>
              <w:rPr>
                <w:lang w:eastAsia="ja-JP"/>
              </w:rPr>
            </w:pPr>
            <w:r>
              <w:rPr>
                <w:lang w:eastAsia="ja-JP"/>
              </w:rPr>
              <w:t>A</w:t>
            </w:r>
            <w:r w:rsidR="00B1301A" w:rsidRPr="008451FF">
              <w:rPr>
                <w:lang w:eastAsia="ja-JP"/>
              </w:rPr>
              <w:t>cross slots</w:t>
            </w:r>
          </w:p>
        </w:tc>
        <w:tc>
          <w:tcPr>
            <w:tcW w:w="3210" w:type="dxa"/>
          </w:tcPr>
          <w:p w14:paraId="727F374E" w14:textId="16DF3162" w:rsidR="001A200D" w:rsidRDefault="00A51869" w:rsidP="00C2337B">
            <w:pPr>
              <w:spacing w:after="0"/>
              <w:jc w:val="left"/>
              <w:rPr>
                <w:lang w:eastAsia="ja-JP"/>
              </w:rPr>
            </w:pPr>
            <w:r>
              <w:rPr>
                <w:lang w:eastAsia="ja-JP"/>
              </w:rPr>
              <w:t xml:space="preserve">Small </w:t>
            </w:r>
            <w:r w:rsidR="00B1301A">
              <w:rPr>
                <w:lang w:eastAsia="ja-JP"/>
              </w:rPr>
              <w:t>spec</w:t>
            </w:r>
            <w:r w:rsidR="00AD077C">
              <w:rPr>
                <w:lang w:eastAsia="ja-JP"/>
              </w:rPr>
              <w:t>ification</w:t>
            </w:r>
            <w:r w:rsidR="00B1301A">
              <w:rPr>
                <w:lang w:eastAsia="ja-JP"/>
              </w:rPr>
              <w:t xml:space="preserve"> impact</w:t>
            </w:r>
          </w:p>
        </w:tc>
        <w:tc>
          <w:tcPr>
            <w:tcW w:w="3210" w:type="dxa"/>
          </w:tcPr>
          <w:p w14:paraId="15799703" w14:textId="3637C563" w:rsidR="001A200D" w:rsidRDefault="004C638C" w:rsidP="00C2337B">
            <w:pPr>
              <w:spacing w:after="0"/>
              <w:jc w:val="left"/>
              <w:rPr>
                <w:lang w:eastAsia="ja-JP"/>
              </w:rPr>
            </w:pPr>
            <w:r>
              <w:rPr>
                <w:lang w:eastAsia="ja-JP"/>
              </w:rPr>
              <w:t>M</w:t>
            </w:r>
            <w:r w:rsidR="008451FF">
              <w:rPr>
                <w:lang w:eastAsia="ja-JP"/>
              </w:rPr>
              <w:t>ore sensitive to time drift</w:t>
            </w:r>
            <w:r w:rsidR="00C14FC6">
              <w:rPr>
                <w:lang w:eastAsia="ja-JP"/>
              </w:rPr>
              <w:t xml:space="preserve"> </w:t>
            </w:r>
          </w:p>
        </w:tc>
      </w:tr>
      <w:tr w:rsidR="001A200D" w14:paraId="5FEB1298" w14:textId="77777777" w:rsidTr="00AD077C">
        <w:tc>
          <w:tcPr>
            <w:tcW w:w="2723" w:type="dxa"/>
          </w:tcPr>
          <w:p w14:paraId="42F7814F" w14:textId="539460D1" w:rsidR="001A200D" w:rsidRPr="008451FF" w:rsidRDefault="008451FF" w:rsidP="00C2337B">
            <w:pPr>
              <w:spacing w:after="0"/>
              <w:jc w:val="left"/>
              <w:rPr>
                <w:lang w:eastAsia="ja-JP"/>
              </w:rPr>
            </w:pPr>
            <w:r>
              <w:rPr>
                <w:lang w:eastAsia="ja-JP"/>
              </w:rPr>
              <w:t>W</w:t>
            </w:r>
            <w:r w:rsidRPr="008451FF">
              <w:rPr>
                <w:lang w:eastAsia="ja-JP"/>
              </w:rPr>
              <w:t>ithin an OFDM symbol</w:t>
            </w:r>
          </w:p>
        </w:tc>
        <w:tc>
          <w:tcPr>
            <w:tcW w:w="3210" w:type="dxa"/>
          </w:tcPr>
          <w:p w14:paraId="2C2880F4" w14:textId="11B84B0C" w:rsidR="001A200D" w:rsidRDefault="004C638C" w:rsidP="00C2337B">
            <w:pPr>
              <w:spacing w:after="0"/>
              <w:jc w:val="left"/>
              <w:rPr>
                <w:lang w:eastAsia="ja-JP"/>
              </w:rPr>
            </w:pPr>
            <w:r>
              <w:rPr>
                <w:lang w:eastAsia="ja-JP"/>
              </w:rPr>
              <w:t>Less senstivite to time drift</w:t>
            </w:r>
          </w:p>
        </w:tc>
        <w:tc>
          <w:tcPr>
            <w:tcW w:w="3210" w:type="dxa"/>
          </w:tcPr>
          <w:p w14:paraId="28E7CE88" w14:textId="6AEB944D" w:rsidR="001A200D" w:rsidRDefault="00C14FC6" w:rsidP="00C2337B">
            <w:pPr>
              <w:spacing w:after="0"/>
              <w:jc w:val="left"/>
              <w:rPr>
                <w:lang w:eastAsia="ja-JP"/>
              </w:rPr>
            </w:pPr>
            <w:r>
              <w:rPr>
                <w:lang w:eastAsia="ja-JP"/>
              </w:rPr>
              <w:t xml:space="preserve">Large specification impact. </w:t>
            </w:r>
            <w:r w:rsidR="008451FF">
              <w:rPr>
                <w:lang w:eastAsia="ja-JP"/>
              </w:rPr>
              <w:t xml:space="preserve">Requires </w:t>
            </w:r>
            <w:r w:rsidR="00A51869">
              <w:rPr>
                <w:lang w:eastAsia="ja-JP"/>
              </w:rPr>
              <w:t xml:space="preserve">updates </w:t>
            </w:r>
            <w:r w:rsidR="004C638C">
              <w:rPr>
                <w:lang w:eastAsia="ja-JP"/>
              </w:rPr>
              <w:t xml:space="preserve">of </w:t>
            </w:r>
            <w:r w:rsidR="00A51869">
              <w:rPr>
                <w:lang w:eastAsia="ja-JP"/>
              </w:rPr>
              <w:t xml:space="preserve">the </w:t>
            </w:r>
            <w:r w:rsidR="004C638C">
              <w:rPr>
                <w:lang w:eastAsia="ja-JP"/>
              </w:rPr>
              <w:t>rate matching</w:t>
            </w:r>
            <w:r>
              <w:rPr>
                <w:lang w:eastAsia="ja-JP"/>
              </w:rPr>
              <w:t>.</w:t>
            </w:r>
          </w:p>
        </w:tc>
      </w:tr>
    </w:tbl>
    <w:p w14:paraId="216FD170" w14:textId="77777777" w:rsidR="001A200D" w:rsidRPr="001A200D" w:rsidRDefault="001A200D" w:rsidP="001A200D">
      <w:pPr>
        <w:rPr>
          <w:lang w:eastAsia="ja-JP"/>
        </w:rPr>
      </w:pPr>
    </w:p>
    <w:p w14:paraId="6FDF8C4D" w14:textId="77777777" w:rsidR="00D77372" w:rsidRPr="00D77372" w:rsidRDefault="00D77372" w:rsidP="00D77372">
      <w:pPr>
        <w:rPr>
          <w:lang w:eastAsia="ja-JP"/>
        </w:rPr>
      </w:pPr>
    </w:p>
    <w:p w14:paraId="0C532F42" w14:textId="401ACE62" w:rsidR="00C473A5" w:rsidRDefault="00230D18" w:rsidP="00EC6E8D">
      <w:pPr>
        <w:pStyle w:val="Heading2"/>
      </w:pPr>
      <w:r>
        <w:t>2.</w:t>
      </w:r>
      <w:r w:rsidR="00EC39DF">
        <w:t>4</w:t>
      </w:r>
      <w:r>
        <w:tab/>
      </w:r>
      <w:r w:rsidR="008F3522">
        <w:t xml:space="preserve">Initial </w:t>
      </w:r>
      <w:r w:rsidR="00C811F9">
        <w:t xml:space="preserve">link </w:t>
      </w:r>
      <w:r w:rsidR="008F3522">
        <w:t>performance evaluation</w:t>
      </w:r>
    </w:p>
    <w:p w14:paraId="437C334E" w14:textId="5EB287BF" w:rsidR="009934B2" w:rsidRDefault="00A226C2" w:rsidP="00A215A0">
      <w:pPr>
        <w:pStyle w:val="BodyText"/>
      </w:pPr>
      <w:r>
        <w:t xml:space="preserve">In this section, we compare the </w:t>
      </w:r>
      <w:r w:rsidR="00D507A3">
        <w:t xml:space="preserve">link level </w:t>
      </w:r>
      <w:r>
        <w:t xml:space="preserve">simulation results of </w:t>
      </w:r>
      <w:r w:rsidR="00F5039E">
        <w:t>three schemes</w:t>
      </w:r>
      <w:r w:rsidR="000404F7">
        <w:t xml:space="preserve"> with and without time drift impact</w:t>
      </w:r>
      <w:r w:rsidR="00D507A3">
        <w:t xml:space="preserve">. The three schemes </w:t>
      </w:r>
      <w:r w:rsidR="009934B2">
        <w:t>are as follows:</w:t>
      </w:r>
    </w:p>
    <w:p w14:paraId="61224DDC" w14:textId="304E4035" w:rsidR="009934B2" w:rsidRDefault="00F5039E" w:rsidP="009934B2">
      <w:pPr>
        <w:pStyle w:val="BodyText"/>
        <w:numPr>
          <w:ilvl w:val="0"/>
          <w:numId w:val="35"/>
        </w:numPr>
      </w:pPr>
      <w:r>
        <w:t xml:space="preserve">L1: </w:t>
      </w:r>
      <w:r w:rsidR="00A226C2">
        <w:t xml:space="preserve">OCC </w:t>
      </w:r>
      <w:r>
        <w:t>across slots</w:t>
      </w:r>
    </w:p>
    <w:p w14:paraId="1EB8DFB0" w14:textId="4501EC73" w:rsidR="009934B2" w:rsidRDefault="00F5039E" w:rsidP="009934B2">
      <w:pPr>
        <w:pStyle w:val="BodyText"/>
        <w:numPr>
          <w:ilvl w:val="0"/>
          <w:numId w:val="35"/>
        </w:numPr>
      </w:pPr>
      <w:r>
        <w:t>L2: OCC within an OFDM symbol</w:t>
      </w:r>
    </w:p>
    <w:p w14:paraId="460F9105" w14:textId="1708CD70" w:rsidR="009934B2" w:rsidRDefault="00F5039E" w:rsidP="009934B2">
      <w:pPr>
        <w:pStyle w:val="BodyText"/>
        <w:numPr>
          <w:ilvl w:val="0"/>
          <w:numId w:val="35"/>
        </w:numPr>
      </w:pPr>
      <w:r>
        <w:t>L3: PUSCH repetition type A without OCC</w:t>
      </w:r>
    </w:p>
    <w:p w14:paraId="6E48B40A" w14:textId="16323569" w:rsidR="00B7749F" w:rsidRDefault="00F5039E" w:rsidP="00A215A0">
      <w:pPr>
        <w:pStyle w:val="BodyText"/>
      </w:pPr>
      <w:r>
        <w:t xml:space="preserve">To ensure </w:t>
      </w:r>
      <w:r w:rsidR="00CE20A1">
        <w:t xml:space="preserve">that </w:t>
      </w:r>
      <w:r>
        <w:t xml:space="preserve">OCC within an OFDM symbol can work, the TBS and rate matching have been adjusted by spreading factor. For </w:t>
      </w:r>
      <w:r w:rsidR="00CE20A1">
        <w:t xml:space="preserve">a </w:t>
      </w:r>
      <w:r>
        <w:t>fair comparison, the time and frequency resources, total transmission power</w:t>
      </w:r>
      <w:r w:rsidR="003D1ADD">
        <w:t xml:space="preserve"> per UE</w:t>
      </w:r>
      <w:r>
        <w:t>, peak throughput in three schemes are aligned</w:t>
      </w:r>
      <w:r w:rsidR="002242DE">
        <w:t xml:space="preserve">. </w:t>
      </w:r>
      <w:r w:rsidR="00964536">
        <w:t xml:space="preserve">The simulation assumptions of </w:t>
      </w:r>
      <w:r w:rsidR="00964536">
        <w:fldChar w:fldCharType="begin"/>
      </w:r>
      <w:r w:rsidR="00964536">
        <w:instrText xml:space="preserve"> REF _Ref158638742 \h </w:instrText>
      </w:r>
      <w:r w:rsidR="00964536">
        <w:fldChar w:fldCharType="separate"/>
      </w:r>
      <w:r w:rsidR="00B2555E">
        <w:t xml:space="preserve">Table </w:t>
      </w:r>
      <w:r w:rsidR="00B2555E">
        <w:rPr>
          <w:noProof/>
        </w:rPr>
        <w:t>3</w:t>
      </w:r>
      <w:r w:rsidR="00964536">
        <w:fldChar w:fldCharType="end"/>
      </w:r>
      <w:r w:rsidR="00964536">
        <w:t xml:space="preserve"> have been used. </w:t>
      </w:r>
      <w:r w:rsidR="00703F17">
        <w:t>A</w:t>
      </w:r>
      <w:r w:rsidR="00D20D28">
        <w:t>ddition</w:t>
      </w:r>
      <w:r w:rsidR="00703F17">
        <w:t xml:space="preserve">al simulation assumptions are listed in </w:t>
      </w:r>
      <w:r w:rsidR="00703F17">
        <w:fldChar w:fldCharType="begin"/>
      </w:r>
      <w:r w:rsidR="00703F17">
        <w:instrText xml:space="preserve"> REF _Ref158673070 \h </w:instrText>
      </w:r>
      <w:r w:rsidR="00703F17">
        <w:fldChar w:fldCharType="separate"/>
      </w:r>
      <w:r w:rsidR="00B2555E">
        <w:t xml:space="preserve">Table </w:t>
      </w:r>
      <w:r w:rsidR="00B2555E">
        <w:rPr>
          <w:noProof/>
        </w:rPr>
        <w:t>6</w:t>
      </w:r>
      <w:r w:rsidR="00703F17">
        <w:fldChar w:fldCharType="end"/>
      </w:r>
      <w:r w:rsidR="00703F17">
        <w:t xml:space="preserve">. </w:t>
      </w:r>
    </w:p>
    <w:p w14:paraId="3FCCCB73" w14:textId="1E8AB525" w:rsidR="002242DE" w:rsidRDefault="00D20D28" w:rsidP="00E72A26">
      <w:pPr>
        <w:pStyle w:val="Caption"/>
        <w:keepNext/>
        <w:jc w:val="center"/>
      </w:pPr>
      <w:bookmarkStart w:id="33" w:name="_Ref158673070"/>
      <w:r>
        <w:t xml:space="preserve">Table </w:t>
      </w:r>
      <w:fldSimple w:instr=" SEQ Table \* ARABIC ">
        <w:r w:rsidR="00B2555E">
          <w:rPr>
            <w:noProof/>
          </w:rPr>
          <w:t>6</w:t>
        </w:r>
      </w:fldSimple>
      <w:bookmarkEnd w:id="33"/>
      <w:r>
        <w:t>:</w:t>
      </w:r>
      <w:r w:rsidR="007D28E1">
        <w:t xml:space="preserve"> Additional link level simulation parameters.</w:t>
      </w:r>
    </w:p>
    <w:tbl>
      <w:tblPr>
        <w:tblStyle w:val="TableGrid"/>
        <w:tblW w:w="10337" w:type="dxa"/>
        <w:tblLook w:val="04A0" w:firstRow="1" w:lastRow="0" w:firstColumn="1" w:lastColumn="0" w:noHBand="0" w:noVBand="1"/>
      </w:tblPr>
      <w:tblGrid>
        <w:gridCol w:w="2837"/>
        <w:gridCol w:w="1250"/>
        <w:gridCol w:w="1250"/>
        <w:gridCol w:w="1250"/>
        <w:gridCol w:w="1250"/>
        <w:gridCol w:w="1250"/>
        <w:gridCol w:w="1250"/>
      </w:tblGrid>
      <w:tr w:rsidR="006D4402" w:rsidRPr="00E4150D" w14:paraId="47F8E6DD" w14:textId="77777777" w:rsidTr="006D4402">
        <w:tc>
          <w:tcPr>
            <w:tcW w:w="2837" w:type="dxa"/>
            <w:shd w:val="clear" w:color="auto" w:fill="E2EFD9" w:themeFill="accent6" w:themeFillTint="33"/>
          </w:tcPr>
          <w:p w14:paraId="261D0B6D" w14:textId="77777777" w:rsidR="00147B42" w:rsidRPr="00E4150D" w:rsidRDefault="00147B42" w:rsidP="00E4150D">
            <w:pPr>
              <w:keepNext/>
              <w:overflowPunct w:val="0"/>
              <w:autoSpaceDE w:val="0"/>
              <w:autoSpaceDN w:val="0"/>
              <w:spacing w:after="0"/>
              <w:jc w:val="center"/>
              <w:textAlignment w:val="baseline"/>
              <w:rPr>
                <w:b/>
                <w:bCs/>
                <w:sz w:val="20"/>
                <w:szCs w:val="20"/>
              </w:rPr>
            </w:pPr>
          </w:p>
        </w:tc>
        <w:tc>
          <w:tcPr>
            <w:tcW w:w="2500" w:type="dxa"/>
            <w:gridSpan w:val="2"/>
            <w:shd w:val="clear" w:color="auto" w:fill="E2EFD9" w:themeFill="accent6" w:themeFillTint="33"/>
          </w:tcPr>
          <w:p w14:paraId="598AB3CB" w14:textId="6350E9CA" w:rsidR="00147B42" w:rsidRPr="00E4150D" w:rsidRDefault="00147B42" w:rsidP="00E4150D">
            <w:pPr>
              <w:pStyle w:val="BodyText"/>
              <w:keepNext/>
              <w:spacing w:after="0"/>
              <w:jc w:val="center"/>
              <w:rPr>
                <w:b/>
                <w:bCs/>
                <w:sz w:val="20"/>
                <w:szCs w:val="20"/>
              </w:rPr>
            </w:pPr>
            <w:r w:rsidRPr="00E4150D">
              <w:rPr>
                <w:b/>
                <w:bCs/>
                <w:sz w:val="20"/>
                <w:szCs w:val="20"/>
              </w:rPr>
              <w:t>L1: OCC across slots</w:t>
            </w:r>
          </w:p>
        </w:tc>
        <w:tc>
          <w:tcPr>
            <w:tcW w:w="2500" w:type="dxa"/>
            <w:gridSpan w:val="2"/>
            <w:shd w:val="clear" w:color="auto" w:fill="E2EFD9" w:themeFill="accent6" w:themeFillTint="33"/>
          </w:tcPr>
          <w:p w14:paraId="2993CC3B" w14:textId="6E688B1D" w:rsidR="00147B42" w:rsidRPr="00E4150D" w:rsidRDefault="00147B42" w:rsidP="00E4150D">
            <w:pPr>
              <w:pStyle w:val="BodyText"/>
              <w:keepNext/>
              <w:spacing w:after="0"/>
              <w:jc w:val="center"/>
              <w:rPr>
                <w:b/>
                <w:bCs/>
                <w:sz w:val="20"/>
                <w:szCs w:val="20"/>
              </w:rPr>
            </w:pPr>
            <w:r w:rsidRPr="00E4150D">
              <w:rPr>
                <w:b/>
                <w:bCs/>
                <w:sz w:val="20"/>
                <w:szCs w:val="20"/>
              </w:rPr>
              <w:t>L2: OCC within symbol</w:t>
            </w:r>
          </w:p>
        </w:tc>
        <w:tc>
          <w:tcPr>
            <w:tcW w:w="2500" w:type="dxa"/>
            <w:gridSpan w:val="2"/>
            <w:shd w:val="clear" w:color="auto" w:fill="E2EFD9" w:themeFill="accent6" w:themeFillTint="33"/>
          </w:tcPr>
          <w:p w14:paraId="1FA99654" w14:textId="58B0F53F" w:rsidR="00147B42" w:rsidRPr="00E4150D" w:rsidRDefault="00147B42" w:rsidP="00E4150D">
            <w:pPr>
              <w:pStyle w:val="BodyText"/>
              <w:keepNext/>
              <w:spacing w:after="0"/>
              <w:jc w:val="center"/>
              <w:rPr>
                <w:b/>
                <w:bCs/>
                <w:sz w:val="20"/>
                <w:szCs w:val="20"/>
              </w:rPr>
            </w:pPr>
            <w:r w:rsidRPr="00E4150D">
              <w:rPr>
                <w:b/>
                <w:bCs/>
                <w:sz w:val="20"/>
                <w:szCs w:val="20"/>
              </w:rPr>
              <w:t>L3: No OCC</w:t>
            </w:r>
          </w:p>
        </w:tc>
      </w:tr>
      <w:tr w:rsidR="005316DC" w:rsidRPr="00E4150D" w14:paraId="0E411954" w14:textId="77777777" w:rsidTr="006D4402">
        <w:tc>
          <w:tcPr>
            <w:tcW w:w="2837" w:type="dxa"/>
          </w:tcPr>
          <w:p w14:paraId="7EBFE4BB" w14:textId="51291589" w:rsidR="00147B42" w:rsidRPr="00E4150D" w:rsidRDefault="00A72D07" w:rsidP="00E4150D">
            <w:pPr>
              <w:pStyle w:val="BodyText"/>
              <w:keepNext/>
              <w:spacing w:after="0"/>
              <w:jc w:val="center"/>
              <w:rPr>
                <w:sz w:val="20"/>
                <w:szCs w:val="20"/>
              </w:rPr>
            </w:pPr>
            <w:r>
              <w:rPr>
                <w:sz w:val="20"/>
                <w:szCs w:val="20"/>
              </w:rPr>
              <w:t>N</w:t>
            </w:r>
            <w:r w:rsidR="00147B42" w:rsidRPr="00E4150D">
              <w:rPr>
                <w:sz w:val="20"/>
                <w:szCs w:val="20"/>
              </w:rPr>
              <w:t xml:space="preserve">umber of </w:t>
            </w:r>
            <w:r w:rsidR="003B1E6C">
              <w:rPr>
                <w:sz w:val="20"/>
                <w:szCs w:val="20"/>
              </w:rPr>
              <w:t xml:space="preserve">multiplexed </w:t>
            </w:r>
            <w:r w:rsidR="00147B42" w:rsidRPr="00E4150D">
              <w:rPr>
                <w:sz w:val="20"/>
                <w:szCs w:val="20"/>
              </w:rPr>
              <w:t>UE</w:t>
            </w:r>
            <w:r w:rsidR="003B1E6C">
              <w:rPr>
                <w:sz w:val="20"/>
                <w:szCs w:val="20"/>
              </w:rPr>
              <w:t>s</w:t>
            </w:r>
          </w:p>
        </w:tc>
        <w:tc>
          <w:tcPr>
            <w:tcW w:w="1250" w:type="dxa"/>
          </w:tcPr>
          <w:p w14:paraId="22B6E23B" w14:textId="30BB8B9B" w:rsidR="00147B42" w:rsidRPr="00E4150D" w:rsidRDefault="00147B42" w:rsidP="00E4150D">
            <w:pPr>
              <w:pStyle w:val="BodyText"/>
              <w:keepNext/>
              <w:spacing w:after="0"/>
              <w:jc w:val="center"/>
              <w:rPr>
                <w:sz w:val="20"/>
                <w:szCs w:val="20"/>
              </w:rPr>
            </w:pPr>
            <w:r w:rsidRPr="00E4150D">
              <w:rPr>
                <w:sz w:val="20"/>
                <w:szCs w:val="20"/>
              </w:rPr>
              <w:t>2</w:t>
            </w:r>
          </w:p>
        </w:tc>
        <w:tc>
          <w:tcPr>
            <w:tcW w:w="1250" w:type="dxa"/>
          </w:tcPr>
          <w:p w14:paraId="5D11B47E" w14:textId="0E8457BA" w:rsidR="00147B42" w:rsidRPr="00E4150D" w:rsidRDefault="00147B42" w:rsidP="00E4150D">
            <w:pPr>
              <w:pStyle w:val="BodyText"/>
              <w:keepNext/>
              <w:spacing w:after="0"/>
              <w:jc w:val="center"/>
              <w:rPr>
                <w:sz w:val="20"/>
                <w:szCs w:val="20"/>
              </w:rPr>
            </w:pPr>
            <w:r w:rsidRPr="00E4150D">
              <w:rPr>
                <w:sz w:val="20"/>
                <w:szCs w:val="20"/>
              </w:rPr>
              <w:t>4</w:t>
            </w:r>
          </w:p>
        </w:tc>
        <w:tc>
          <w:tcPr>
            <w:tcW w:w="1250" w:type="dxa"/>
          </w:tcPr>
          <w:p w14:paraId="0B46356C" w14:textId="3BEBE35F" w:rsidR="00147B42" w:rsidRPr="00E4150D" w:rsidRDefault="00147B42" w:rsidP="00E4150D">
            <w:pPr>
              <w:pStyle w:val="BodyText"/>
              <w:keepNext/>
              <w:spacing w:after="0"/>
              <w:jc w:val="center"/>
              <w:rPr>
                <w:sz w:val="20"/>
                <w:szCs w:val="20"/>
              </w:rPr>
            </w:pPr>
            <w:r w:rsidRPr="00E4150D">
              <w:rPr>
                <w:sz w:val="20"/>
                <w:szCs w:val="20"/>
              </w:rPr>
              <w:t>2</w:t>
            </w:r>
          </w:p>
        </w:tc>
        <w:tc>
          <w:tcPr>
            <w:tcW w:w="1250" w:type="dxa"/>
          </w:tcPr>
          <w:p w14:paraId="1F7C1613" w14:textId="44CCB21F" w:rsidR="00147B42" w:rsidRPr="00E4150D" w:rsidRDefault="00147B42" w:rsidP="00E4150D">
            <w:pPr>
              <w:pStyle w:val="BodyText"/>
              <w:keepNext/>
              <w:spacing w:after="0"/>
              <w:jc w:val="center"/>
              <w:rPr>
                <w:sz w:val="20"/>
                <w:szCs w:val="20"/>
              </w:rPr>
            </w:pPr>
            <w:r w:rsidRPr="00E4150D">
              <w:rPr>
                <w:sz w:val="20"/>
                <w:szCs w:val="20"/>
              </w:rPr>
              <w:t>4</w:t>
            </w:r>
          </w:p>
        </w:tc>
        <w:tc>
          <w:tcPr>
            <w:tcW w:w="1250" w:type="dxa"/>
          </w:tcPr>
          <w:p w14:paraId="7667A653" w14:textId="276E98B7" w:rsidR="00147B42" w:rsidRPr="00E4150D" w:rsidRDefault="00147B42" w:rsidP="00E4150D">
            <w:pPr>
              <w:pStyle w:val="BodyText"/>
              <w:keepNext/>
              <w:spacing w:after="0"/>
              <w:jc w:val="center"/>
              <w:rPr>
                <w:sz w:val="20"/>
                <w:szCs w:val="20"/>
              </w:rPr>
            </w:pPr>
            <w:r w:rsidRPr="00E4150D">
              <w:rPr>
                <w:sz w:val="20"/>
                <w:szCs w:val="20"/>
              </w:rPr>
              <w:t>1</w:t>
            </w:r>
          </w:p>
        </w:tc>
        <w:tc>
          <w:tcPr>
            <w:tcW w:w="1250" w:type="dxa"/>
          </w:tcPr>
          <w:p w14:paraId="0164ACAD" w14:textId="25E2225F" w:rsidR="00147B42" w:rsidRPr="00E4150D" w:rsidRDefault="00147B42" w:rsidP="00E4150D">
            <w:pPr>
              <w:pStyle w:val="BodyText"/>
              <w:keepNext/>
              <w:spacing w:after="0"/>
              <w:jc w:val="center"/>
              <w:rPr>
                <w:sz w:val="20"/>
                <w:szCs w:val="20"/>
              </w:rPr>
            </w:pPr>
            <w:r w:rsidRPr="00E4150D">
              <w:rPr>
                <w:sz w:val="20"/>
                <w:szCs w:val="20"/>
              </w:rPr>
              <w:t>1</w:t>
            </w:r>
          </w:p>
        </w:tc>
      </w:tr>
      <w:tr w:rsidR="005316DC" w:rsidRPr="00E4150D" w14:paraId="759B83A6" w14:textId="77777777" w:rsidTr="006D4402">
        <w:tc>
          <w:tcPr>
            <w:tcW w:w="2837" w:type="dxa"/>
          </w:tcPr>
          <w:p w14:paraId="32BD77AA" w14:textId="2EC0DE41" w:rsidR="00847ED4" w:rsidRPr="00E4150D" w:rsidRDefault="005316DC" w:rsidP="00E4150D">
            <w:pPr>
              <w:pStyle w:val="BodyText"/>
              <w:keepNext/>
              <w:spacing w:after="0"/>
              <w:jc w:val="center"/>
              <w:rPr>
                <w:sz w:val="20"/>
                <w:szCs w:val="20"/>
              </w:rPr>
            </w:pPr>
            <w:r>
              <w:rPr>
                <w:sz w:val="20"/>
                <w:szCs w:val="20"/>
              </w:rPr>
              <w:t>Number of r</w:t>
            </w:r>
            <w:r w:rsidR="00147B42" w:rsidRPr="00E4150D">
              <w:rPr>
                <w:sz w:val="20"/>
                <w:szCs w:val="20"/>
              </w:rPr>
              <w:t>epetition</w:t>
            </w:r>
            <w:r>
              <w:rPr>
                <w:sz w:val="20"/>
                <w:szCs w:val="20"/>
              </w:rPr>
              <w:t>s</w:t>
            </w:r>
            <w:r w:rsidR="00147B42" w:rsidRPr="00E4150D">
              <w:rPr>
                <w:sz w:val="20"/>
                <w:szCs w:val="20"/>
              </w:rPr>
              <w:t xml:space="preserve"> type A</w:t>
            </w:r>
          </w:p>
        </w:tc>
        <w:tc>
          <w:tcPr>
            <w:tcW w:w="1250" w:type="dxa"/>
          </w:tcPr>
          <w:p w14:paraId="29A48442" w14:textId="21CAEA20" w:rsidR="00847ED4" w:rsidRPr="00E4150D" w:rsidRDefault="00147B42" w:rsidP="00E4150D">
            <w:pPr>
              <w:pStyle w:val="BodyText"/>
              <w:keepNext/>
              <w:spacing w:after="0"/>
              <w:jc w:val="center"/>
              <w:rPr>
                <w:sz w:val="20"/>
                <w:szCs w:val="20"/>
              </w:rPr>
            </w:pPr>
            <w:r w:rsidRPr="00E4150D">
              <w:rPr>
                <w:sz w:val="20"/>
                <w:szCs w:val="20"/>
              </w:rPr>
              <w:t>2</w:t>
            </w:r>
          </w:p>
        </w:tc>
        <w:tc>
          <w:tcPr>
            <w:tcW w:w="1250" w:type="dxa"/>
          </w:tcPr>
          <w:p w14:paraId="2772A71A" w14:textId="751212AD" w:rsidR="00847ED4" w:rsidRPr="00E4150D" w:rsidRDefault="00147B42" w:rsidP="00E4150D">
            <w:pPr>
              <w:pStyle w:val="BodyText"/>
              <w:keepNext/>
              <w:spacing w:after="0"/>
              <w:jc w:val="center"/>
              <w:rPr>
                <w:sz w:val="20"/>
                <w:szCs w:val="20"/>
              </w:rPr>
            </w:pPr>
            <w:r w:rsidRPr="00E4150D">
              <w:rPr>
                <w:sz w:val="20"/>
                <w:szCs w:val="20"/>
              </w:rPr>
              <w:t>4</w:t>
            </w:r>
          </w:p>
        </w:tc>
        <w:tc>
          <w:tcPr>
            <w:tcW w:w="1250" w:type="dxa"/>
          </w:tcPr>
          <w:p w14:paraId="74816317" w14:textId="15186773" w:rsidR="00847ED4" w:rsidRPr="00E4150D" w:rsidRDefault="00147B42" w:rsidP="00E4150D">
            <w:pPr>
              <w:pStyle w:val="BodyText"/>
              <w:keepNext/>
              <w:spacing w:after="0"/>
              <w:jc w:val="center"/>
              <w:rPr>
                <w:sz w:val="20"/>
                <w:szCs w:val="20"/>
              </w:rPr>
            </w:pPr>
            <w:r w:rsidRPr="00E4150D">
              <w:rPr>
                <w:sz w:val="20"/>
                <w:szCs w:val="20"/>
              </w:rPr>
              <w:t>2</w:t>
            </w:r>
          </w:p>
        </w:tc>
        <w:tc>
          <w:tcPr>
            <w:tcW w:w="1250" w:type="dxa"/>
          </w:tcPr>
          <w:p w14:paraId="22C3509C" w14:textId="2DA83C67" w:rsidR="00847ED4" w:rsidRPr="00E4150D" w:rsidRDefault="00147B42" w:rsidP="00E4150D">
            <w:pPr>
              <w:pStyle w:val="BodyText"/>
              <w:keepNext/>
              <w:spacing w:after="0"/>
              <w:jc w:val="center"/>
              <w:rPr>
                <w:sz w:val="20"/>
                <w:szCs w:val="20"/>
              </w:rPr>
            </w:pPr>
            <w:r w:rsidRPr="00E4150D">
              <w:rPr>
                <w:sz w:val="20"/>
                <w:szCs w:val="20"/>
              </w:rPr>
              <w:t>4</w:t>
            </w:r>
          </w:p>
        </w:tc>
        <w:tc>
          <w:tcPr>
            <w:tcW w:w="1250" w:type="dxa"/>
          </w:tcPr>
          <w:p w14:paraId="39F82FD6" w14:textId="052F7A9F" w:rsidR="00847ED4" w:rsidRPr="00E4150D" w:rsidRDefault="00147B42" w:rsidP="00E4150D">
            <w:pPr>
              <w:pStyle w:val="BodyText"/>
              <w:keepNext/>
              <w:spacing w:after="0"/>
              <w:jc w:val="center"/>
              <w:rPr>
                <w:sz w:val="20"/>
                <w:szCs w:val="20"/>
              </w:rPr>
            </w:pPr>
            <w:r w:rsidRPr="00E4150D">
              <w:rPr>
                <w:sz w:val="20"/>
                <w:szCs w:val="20"/>
              </w:rPr>
              <w:t>2</w:t>
            </w:r>
          </w:p>
        </w:tc>
        <w:tc>
          <w:tcPr>
            <w:tcW w:w="1250" w:type="dxa"/>
          </w:tcPr>
          <w:p w14:paraId="0150034E" w14:textId="17155F18" w:rsidR="00847ED4" w:rsidRPr="00E4150D" w:rsidRDefault="00147B42" w:rsidP="00E4150D">
            <w:pPr>
              <w:pStyle w:val="BodyText"/>
              <w:keepNext/>
              <w:spacing w:after="0"/>
              <w:jc w:val="center"/>
              <w:rPr>
                <w:sz w:val="20"/>
                <w:szCs w:val="20"/>
              </w:rPr>
            </w:pPr>
            <w:r w:rsidRPr="00E4150D">
              <w:rPr>
                <w:sz w:val="20"/>
                <w:szCs w:val="20"/>
              </w:rPr>
              <w:t>4</w:t>
            </w:r>
          </w:p>
        </w:tc>
      </w:tr>
      <w:tr w:rsidR="00147B42" w:rsidRPr="00E4150D" w14:paraId="7B20BF7B" w14:textId="77777777" w:rsidTr="006D4402">
        <w:tc>
          <w:tcPr>
            <w:tcW w:w="2837" w:type="dxa"/>
          </w:tcPr>
          <w:p w14:paraId="01F96AEE" w14:textId="59B434D3" w:rsidR="00147B42" w:rsidRPr="00E4150D" w:rsidRDefault="00147B42" w:rsidP="00E4150D">
            <w:pPr>
              <w:pStyle w:val="BodyText"/>
              <w:keepNext/>
              <w:spacing w:after="0"/>
              <w:jc w:val="center"/>
              <w:rPr>
                <w:sz w:val="20"/>
                <w:szCs w:val="20"/>
              </w:rPr>
            </w:pPr>
            <w:r w:rsidRPr="00E4150D">
              <w:rPr>
                <w:sz w:val="20"/>
                <w:szCs w:val="20"/>
              </w:rPr>
              <w:t>Allocation PRBs</w:t>
            </w:r>
          </w:p>
        </w:tc>
        <w:tc>
          <w:tcPr>
            <w:tcW w:w="7500" w:type="dxa"/>
            <w:gridSpan w:val="6"/>
          </w:tcPr>
          <w:p w14:paraId="618309ED" w14:textId="64FCB26C" w:rsidR="00147B42" w:rsidRPr="00E4150D" w:rsidRDefault="00147B42" w:rsidP="00E4150D">
            <w:pPr>
              <w:pStyle w:val="BodyText"/>
              <w:keepNext/>
              <w:spacing w:after="0"/>
              <w:jc w:val="center"/>
              <w:rPr>
                <w:sz w:val="20"/>
                <w:szCs w:val="20"/>
              </w:rPr>
            </w:pPr>
            <w:r w:rsidRPr="00E4150D">
              <w:rPr>
                <w:sz w:val="20"/>
                <w:szCs w:val="20"/>
              </w:rPr>
              <w:t>4</w:t>
            </w:r>
          </w:p>
        </w:tc>
      </w:tr>
      <w:tr w:rsidR="00147B42" w:rsidRPr="00E4150D" w14:paraId="3C10052B" w14:textId="77777777" w:rsidTr="006D4402">
        <w:tc>
          <w:tcPr>
            <w:tcW w:w="2837" w:type="dxa"/>
          </w:tcPr>
          <w:p w14:paraId="6A167FF9" w14:textId="3A0E1D13" w:rsidR="00147B42" w:rsidRPr="00E4150D" w:rsidRDefault="00147B42" w:rsidP="00E4150D">
            <w:pPr>
              <w:pStyle w:val="BodyText"/>
              <w:keepNext/>
              <w:spacing w:after="0"/>
              <w:jc w:val="center"/>
              <w:rPr>
                <w:sz w:val="20"/>
                <w:szCs w:val="20"/>
              </w:rPr>
            </w:pPr>
            <w:r w:rsidRPr="00E4150D">
              <w:rPr>
                <w:sz w:val="20"/>
                <w:szCs w:val="20"/>
              </w:rPr>
              <w:t>RV</w:t>
            </w:r>
          </w:p>
        </w:tc>
        <w:tc>
          <w:tcPr>
            <w:tcW w:w="2500" w:type="dxa"/>
            <w:gridSpan w:val="2"/>
          </w:tcPr>
          <w:p w14:paraId="1A80C5AD" w14:textId="694EA603" w:rsidR="00147B42" w:rsidRPr="00E4150D" w:rsidRDefault="00147B42" w:rsidP="00E4150D">
            <w:pPr>
              <w:pStyle w:val="BodyText"/>
              <w:keepNext/>
              <w:spacing w:after="0"/>
              <w:jc w:val="center"/>
              <w:rPr>
                <w:sz w:val="20"/>
                <w:szCs w:val="20"/>
              </w:rPr>
            </w:pPr>
            <w:r w:rsidRPr="00E4150D">
              <w:rPr>
                <w:sz w:val="20"/>
                <w:szCs w:val="20"/>
              </w:rPr>
              <w:t>[ 0 0 0 0]</w:t>
            </w:r>
          </w:p>
        </w:tc>
        <w:tc>
          <w:tcPr>
            <w:tcW w:w="2500" w:type="dxa"/>
            <w:gridSpan w:val="2"/>
          </w:tcPr>
          <w:p w14:paraId="10E87DC2" w14:textId="0850CE60" w:rsidR="00147B42" w:rsidRPr="00E4150D" w:rsidRDefault="00147B42" w:rsidP="00E4150D">
            <w:pPr>
              <w:pStyle w:val="BodyText"/>
              <w:keepNext/>
              <w:spacing w:after="0"/>
              <w:jc w:val="center"/>
              <w:rPr>
                <w:sz w:val="20"/>
                <w:szCs w:val="20"/>
              </w:rPr>
            </w:pPr>
            <w:r w:rsidRPr="00E4150D">
              <w:rPr>
                <w:sz w:val="20"/>
                <w:szCs w:val="20"/>
              </w:rPr>
              <w:t>[0 2 3 1]</w:t>
            </w:r>
          </w:p>
        </w:tc>
        <w:tc>
          <w:tcPr>
            <w:tcW w:w="2500" w:type="dxa"/>
            <w:gridSpan w:val="2"/>
          </w:tcPr>
          <w:p w14:paraId="595564FC" w14:textId="32323B15" w:rsidR="00147B42" w:rsidRPr="00E4150D" w:rsidRDefault="00147B42" w:rsidP="00E4150D">
            <w:pPr>
              <w:pStyle w:val="BodyText"/>
              <w:keepNext/>
              <w:spacing w:after="0"/>
              <w:jc w:val="center"/>
              <w:rPr>
                <w:sz w:val="20"/>
                <w:szCs w:val="20"/>
              </w:rPr>
            </w:pPr>
            <w:r w:rsidRPr="00E4150D">
              <w:rPr>
                <w:sz w:val="20"/>
                <w:szCs w:val="20"/>
              </w:rPr>
              <w:t>[0 2 3 1]</w:t>
            </w:r>
          </w:p>
        </w:tc>
      </w:tr>
      <w:tr w:rsidR="00147B42" w:rsidRPr="00E4150D" w14:paraId="6CF3BBB9" w14:textId="77777777" w:rsidTr="006D4402">
        <w:tc>
          <w:tcPr>
            <w:tcW w:w="2837" w:type="dxa"/>
          </w:tcPr>
          <w:p w14:paraId="20F3C18B" w14:textId="3672ACE2" w:rsidR="00147B42" w:rsidRPr="00E4150D" w:rsidRDefault="00147B42" w:rsidP="00E4150D">
            <w:pPr>
              <w:pStyle w:val="BodyText"/>
              <w:keepNext/>
              <w:spacing w:after="0"/>
              <w:jc w:val="center"/>
              <w:rPr>
                <w:sz w:val="20"/>
                <w:szCs w:val="20"/>
              </w:rPr>
            </w:pPr>
            <w:r w:rsidRPr="00E4150D">
              <w:rPr>
                <w:sz w:val="20"/>
                <w:szCs w:val="20"/>
              </w:rPr>
              <w:t>MCS table</w:t>
            </w:r>
          </w:p>
        </w:tc>
        <w:tc>
          <w:tcPr>
            <w:tcW w:w="7500" w:type="dxa"/>
            <w:gridSpan w:val="6"/>
          </w:tcPr>
          <w:p w14:paraId="40ADF744" w14:textId="6818DB1C" w:rsidR="00147B42" w:rsidRPr="00E4150D" w:rsidRDefault="00147B42" w:rsidP="00E4150D">
            <w:pPr>
              <w:pStyle w:val="BodyText"/>
              <w:keepNext/>
              <w:spacing w:after="0"/>
              <w:jc w:val="center"/>
              <w:rPr>
                <w:sz w:val="20"/>
                <w:szCs w:val="20"/>
              </w:rPr>
            </w:pPr>
            <w:r w:rsidRPr="00E4150D">
              <w:rPr>
                <w:sz w:val="20"/>
                <w:szCs w:val="20"/>
              </w:rPr>
              <w:t>Table 6.1.4.1-1</w:t>
            </w:r>
            <w:r w:rsidR="003B2065">
              <w:rPr>
                <w:sz w:val="20"/>
                <w:szCs w:val="20"/>
              </w:rPr>
              <w:t xml:space="preserve"> in TS 38.214</w:t>
            </w:r>
          </w:p>
        </w:tc>
      </w:tr>
      <w:tr w:rsidR="002B696D" w:rsidRPr="00E4150D" w14:paraId="2E297FC2" w14:textId="77777777" w:rsidTr="006D4402">
        <w:tc>
          <w:tcPr>
            <w:tcW w:w="2837" w:type="dxa"/>
          </w:tcPr>
          <w:p w14:paraId="373C69B4" w14:textId="0890C54B" w:rsidR="002B696D" w:rsidRPr="00E4150D" w:rsidRDefault="002B696D" w:rsidP="00E4150D">
            <w:pPr>
              <w:pStyle w:val="BodyText"/>
              <w:keepNext/>
              <w:spacing w:after="0"/>
              <w:jc w:val="center"/>
              <w:rPr>
                <w:sz w:val="20"/>
                <w:szCs w:val="20"/>
              </w:rPr>
            </w:pPr>
            <w:r w:rsidRPr="00E4150D">
              <w:rPr>
                <w:sz w:val="20"/>
                <w:szCs w:val="20"/>
              </w:rPr>
              <w:t>Modulation</w:t>
            </w:r>
          </w:p>
        </w:tc>
        <w:tc>
          <w:tcPr>
            <w:tcW w:w="7500" w:type="dxa"/>
            <w:gridSpan w:val="6"/>
          </w:tcPr>
          <w:p w14:paraId="23AFE679" w14:textId="11137A14" w:rsidR="002B696D" w:rsidRPr="00E4150D" w:rsidRDefault="002B696D" w:rsidP="00E4150D">
            <w:pPr>
              <w:pStyle w:val="BodyText"/>
              <w:keepNext/>
              <w:spacing w:after="0"/>
              <w:jc w:val="center"/>
              <w:rPr>
                <w:sz w:val="20"/>
                <w:szCs w:val="20"/>
              </w:rPr>
            </w:pPr>
            <w:r w:rsidRPr="00E4150D">
              <w:rPr>
                <w:sz w:val="20"/>
                <w:szCs w:val="20"/>
              </w:rPr>
              <w:t>QPSK</w:t>
            </w:r>
          </w:p>
        </w:tc>
      </w:tr>
      <w:tr w:rsidR="006D4402" w:rsidRPr="00E4150D" w14:paraId="33416684" w14:textId="77777777" w:rsidTr="006D4402">
        <w:tc>
          <w:tcPr>
            <w:tcW w:w="2837" w:type="dxa"/>
          </w:tcPr>
          <w:p w14:paraId="4DA3127F" w14:textId="4924045C" w:rsidR="0060598D" w:rsidRPr="00E4150D" w:rsidRDefault="0060598D" w:rsidP="00E4150D">
            <w:pPr>
              <w:pStyle w:val="BodyText"/>
              <w:keepNext/>
              <w:spacing w:after="0"/>
              <w:jc w:val="center"/>
              <w:rPr>
                <w:sz w:val="20"/>
                <w:szCs w:val="20"/>
              </w:rPr>
            </w:pPr>
            <w:r w:rsidRPr="00E4150D">
              <w:rPr>
                <w:sz w:val="20"/>
                <w:szCs w:val="20"/>
              </w:rPr>
              <w:t>MCS index</w:t>
            </w:r>
          </w:p>
        </w:tc>
        <w:tc>
          <w:tcPr>
            <w:tcW w:w="2500" w:type="dxa"/>
            <w:gridSpan w:val="2"/>
          </w:tcPr>
          <w:p w14:paraId="765E0010" w14:textId="3E76E888" w:rsidR="0060598D" w:rsidRPr="00E4150D" w:rsidRDefault="0060598D" w:rsidP="00E4150D">
            <w:pPr>
              <w:pStyle w:val="BodyText"/>
              <w:keepNext/>
              <w:spacing w:after="0"/>
              <w:jc w:val="center"/>
              <w:rPr>
                <w:sz w:val="20"/>
                <w:szCs w:val="20"/>
              </w:rPr>
            </w:pPr>
            <w:r w:rsidRPr="00E4150D">
              <w:rPr>
                <w:sz w:val="20"/>
                <w:szCs w:val="20"/>
              </w:rPr>
              <w:t>2</w:t>
            </w:r>
          </w:p>
        </w:tc>
        <w:tc>
          <w:tcPr>
            <w:tcW w:w="1250" w:type="dxa"/>
          </w:tcPr>
          <w:p w14:paraId="0F354EF1" w14:textId="6323735C" w:rsidR="0060598D" w:rsidRPr="00E4150D" w:rsidRDefault="0060598D" w:rsidP="00E4150D">
            <w:pPr>
              <w:pStyle w:val="BodyText"/>
              <w:keepNext/>
              <w:spacing w:after="0"/>
              <w:jc w:val="center"/>
              <w:rPr>
                <w:sz w:val="20"/>
                <w:szCs w:val="20"/>
              </w:rPr>
            </w:pPr>
            <w:r w:rsidRPr="00E4150D">
              <w:rPr>
                <w:sz w:val="20"/>
                <w:szCs w:val="20"/>
              </w:rPr>
              <w:t>5</w:t>
            </w:r>
          </w:p>
        </w:tc>
        <w:tc>
          <w:tcPr>
            <w:tcW w:w="1250" w:type="dxa"/>
          </w:tcPr>
          <w:p w14:paraId="0B222109" w14:textId="3E362545" w:rsidR="0060598D" w:rsidRPr="00E4150D" w:rsidRDefault="0060598D" w:rsidP="00E4150D">
            <w:pPr>
              <w:pStyle w:val="BodyText"/>
              <w:keepNext/>
              <w:spacing w:after="0"/>
              <w:jc w:val="center"/>
              <w:rPr>
                <w:sz w:val="20"/>
                <w:szCs w:val="20"/>
              </w:rPr>
            </w:pPr>
            <w:r w:rsidRPr="00E4150D">
              <w:rPr>
                <w:sz w:val="20"/>
                <w:szCs w:val="20"/>
              </w:rPr>
              <w:t>9</w:t>
            </w:r>
          </w:p>
        </w:tc>
        <w:tc>
          <w:tcPr>
            <w:tcW w:w="2500" w:type="dxa"/>
            <w:gridSpan w:val="2"/>
          </w:tcPr>
          <w:p w14:paraId="15AD451F" w14:textId="2C333A73" w:rsidR="0060598D" w:rsidRPr="00E4150D" w:rsidRDefault="0060598D" w:rsidP="00E4150D">
            <w:pPr>
              <w:pStyle w:val="BodyText"/>
              <w:keepNext/>
              <w:spacing w:after="0"/>
              <w:jc w:val="center"/>
              <w:rPr>
                <w:sz w:val="20"/>
                <w:szCs w:val="20"/>
              </w:rPr>
            </w:pPr>
            <w:r w:rsidRPr="00E4150D">
              <w:rPr>
                <w:sz w:val="20"/>
                <w:szCs w:val="20"/>
              </w:rPr>
              <w:t>2</w:t>
            </w:r>
          </w:p>
        </w:tc>
      </w:tr>
      <w:tr w:rsidR="006D4402" w:rsidRPr="00E4150D" w14:paraId="5D7A53F1" w14:textId="77777777" w:rsidTr="006D4402">
        <w:tc>
          <w:tcPr>
            <w:tcW w:w="2837" w:type="dxa"/>
          </w:tcPr>
          <w:p w14:paraId="6F06AEE4" w14:textId="2E3AE05A" w:rsidR="00147B42" w:rsidRPr="00E4150D" w:rsidRDefault="00147B42" w:rsidP="00E4150D">
            <w:pPr>
              <w:pStyle w:val="BodyText"/>
              <w:keepNext/>
              <w:spacing w:after="0"/>
              <w:jc w:val="center"/>
              <w:rPr>
                <w:sz w:val="20"/>
                <w:szCs w:val="20"/>
              </w:rPr>
            </w:pPr>
            <w:r w:rsidRPr="00E4150D">
              <w:rPr>
                <w:sz w:val="20"/>
                <w:szCs w:val="20"/>
              </w:rPr>
              <w:t>TBS</w:t>
            </w:r>
          </w:p>
        </w:tc>
        <w:tc>
          <w:tcPr>
            <w:tcW w:w="2500" w:type="dxa"/>
            <w:gridSpan w:val="2"/>
          </w:tcPr>
          <w:p w14:paraId="66057BB8" w14:textId="1D62E9E8" w:rsidR="00147B42" w:rsidRPr="00E4150D" w:rsidRDefault="00147B42" w:rsidP="00E4150D">
            <w:pPr>
              <w:pStyle w:val="BodyText"/>
              <w:keepNext/>
              <w:spacing w:after="0"/>
              <w:jc w:val="center"/>
              <w:rPr>
                <w:sz w:val="20"/>
                <w:szCs w:val="20"/>
              </w:rPr>
            </w:pPr>
            <w:r w:rsidRPr="00E4150D">
              <w:rPr>
                <w:sz w:val="20"/>
                <w:szCs w:val="20"/>
              </w:rPr>
              <w:t>192</w:t>
            </w:r>
          </w:p>
        </w:tc>
        <w:tc>
          <w:tcPr>
            <w:tcW w:w="1250" w:type="dxa"/>
          </w:tcPr>
          <w:p w14:paraId="7B683FF2" w14:textId="2D2B017F" w:rsidR="00147B42" w:rsidRPr="00E4150D" w:rsidRDefault="00147B42" w:rsidP="00E4150D">
            <w:pPr>
              <w:pStyle w:val="BodyText"/>
              <w:keepNext/>
              <w:spacing w:after="0"/>
              <w:jc w:val="center"/>
              <w:rPr>
                <w:sz w:val="20"/>
                <w:szCs w:val="20"/>
              </w:rPr>
            </w:pPr>
            <w:r w:rsidRPr="00E4150D">
              <w:rPr>
                <w:sz w:val="20"/>
                <w:szCs w:val="20"/>
              </w:rPr>
              <w:t>192</w:t>
            </w:r>
          </w:p>
        </w:tc>
        <w:tc>
          <w:tcPr>
            <w:tcW w:w="1250" w:type="dxa"/>
          </w:tcPr>
          <w:p w14:paraId="696A1BA6" w14:textId="076AC003" w:rsidR="00147B42" w:rsidRPr="00E4150D" w:rsidRDefault="00147B42" w:rsidP="00E4150D">
            <w:pPr>
              <w:pStyle w:val="BodyText"/>
              <w:keepNext/>
              <w:spacing w:after="0"/>
              <w:jc w:val="center"/>
              <w:rPr>
                <w:sz w:val="20"/>
                <w:szCs w:val="20"/>
              </w:rPr>
            </w:pPr>
            <w:r w:rsidRPr="00E4150D">
              <w:rPr>
                <w:sz w:val="20"/>
                <w:szCs w:val="20"/>
              </w:rPr>
              <w:t>184</w:t>
            </w:r>
          </w:p>
        </w:tc>
        <w:tc>
          <w:tcPr>
            <w:tcW w:w="2500" w:type="dxa"/>
            <w:gridSpan w:val="2"/>
          </w:tcPr>
          <w:p w14:paraId="5660DFE6" w14:textId="6F6B718F" w:rsidR="00147B42" w:rsidRPr="00E4150D" w:rsidRDefault="00147B42" w:rsidP="00E4150D">
            <w:pPr>
              <w:pStyle w:val="BodyText"/>
              <w:keepNext/>
              <w:spacing w:after="0"/>
              <w:jc w:val="center"/>
              <w:rPr>
                <w:sz w:val="20"/>
                <w:szCs w:val="20"/>
              </w:rPr>
            </w:pPr>
            <w:r w:rsidRPr="00E4150D">
              <w:rPr>
                <w:sz w:val="20"/>
                <w:szCs w:val="20"/>
              </w:rPr>
              <w:t>192</w:t>
            </w:r>
          </w:p>
        </w:tc>
      </w:tr>
      <w:tr w:rsidR="0060598D" w:rsidRPr="00E4150D" w14:paraId="3CDFB51F" w14:textId="77777777" w:rsidTr="006D4402">
        <w:tc>
          <w:tcPr>
            <w:tcW w:w="2837" w:type="dxa"/>
          </w:tcPr>
          <w:p w14:paraId="0A621AB6" w14:textId="6C31F0FA" w:rsidR="0060598D" w:rsidRPr="00E4150D" w:rsidRDefault="0060598D" w:rsidP="00E4150D">
            <w:pPr>
              <w:pStyle w:val="BodyText"/>
              <w:keepNext/>
              <w:spacing w:after="0"/>
              <w:jc w:val="center"/>
              <w:rPr>
                <w:sz w:val="20"/>
                <w:szCs w:val="20"/>
              </w:rPr>
            </w:pPr>
            <w:r w:rsidRPr="00E4150D">
              <w:rPr>
                <w:sz w:val="20"/>
                <w:szCs w:val="20"/>
              </w:rPr>
              <w:t>Impairments</w:t>
            </w:r>
          </w:p>
        </w:tc>
        <w:tc>
          <w:tcPr>
            <w:tcW w:w="7500" w:type="dxa"/>
            <w:gridSpan w:val="6"/>
          </w:tcPr>
          <w:p w14:paraId="4D3CAA2B" w14:textId="25BB331A" w:rsidR="0060598D" w:rsidRPr="00E4150D" w:rsidRDefault="0060598D" w:rsidP="00D63CFB">
            <w:pPr>
              <w:pStyle w:val="BodyText"/>
              <w:keepNext/>
              <w:spacing w:after="0"/>
              <w:ind w:left="1701"/>
              <w:jc w:val="left"/>
              <w:rPr>
                <w:sz w:val="20"/>
                <w:szCs w:val="20"/>
              </w:rPr>
            </w:pPr>
            <w:r w:rsidRPr="00E4150D">
              <w:rPr>
                <w:sz w:val="20"/>
                <w:szCs w:val="20"/>
              </w:rPr>
              <w:t xml:space="preserve">Time offset: </w:t>
            </w:r>
            <w:r w:rsidR="00C37A11">
              <w:rPr>
                <w:sz w:val="20"/>
                <w:szCs w:val="20"/>
              </w:rPr>
              <w:tab/>
            </w:r>
            <w:r w:rsidRPr="00E4150D">
              <w:rPr>
                <w:sz w:val="20"/>
                <w:szCs w:val="20"/>
              </w:rPr>
              <w:t>0</w:t>
            </w:r>
          </w:p>
          <w:p w14:paraId="69F09C2A" w14:textId="751E693C" w:rsidR="0060598D" w:rsidRPr="00E4150D" w:rsidRDefault="0060598D" w:rsidP="00D63CFB">
            <w:pPr>
              <w:pStyle w:val="BodyText"/>
              <w:keepNext/>
              <w:spacing w:after="0"/>
              <w:ind w:left="1701"/>
              <w:jc w:val="left"/>
              <w:rPr>
                <w:sz w:val="20"/>
                <w:szCs w:val="20"/>
              </w:rPr>
            </w:pPr>
            <w:r w:rsidRPr="00E4150D">
              <w:rPr>
                <w:sz w:val="20"/>
                <w:szCs w:val="20"/>
              </w:rPr>
              <w:t xml:space="preserve">Time drift: </w:t>
            </w:r>
            <w:r w:rsidR="006652F7">
              <w:rPr>
                <w:sz w:val="20"/>
                <w:szCs w:val="20"/>
              </w:rPr>
              <w:tab/>
            </w:r>
            <w:r w:rsidR="00C37A11">
              <w:rPr>
                <w:sz w:val="20"/>
                <w:szCs w:val="20"/>
              </w:rPr>
              <w:tab/>
            </w:r>
            <w:r w:rsidRPr="00E4150D">
              <w:rPr>
                <w:sz w:val="20"/>
                <w:szCs w:val="20"/>
              </w:rPr>
              <w:t>0 ppm</w:t>
            </w:r>
            <w:r w:rsidR="006652F7">
              <w:rPr>
                <w:sz w:val="20"/>
                <w:szCs w:val="20"/>
              </w:rPr>
              <w:t xml:space="preserve"> </w:t>
            </w:r>
            <w:r w:rsidRPr="00E4150D">
              <w:rPr>
                <w:sz w:val="20"/>
                <w:szCs w:val="20"/>
              </w:rPr>
              <w:t>(no time drift)</w:t>
            </w:r>
          </w:p>
          <w:p w14:paraId="0071919C" w14:textId="2921EC6E" w:rsidR="0060598D" w:rsidRPr="00E4150D" w:rsidRDefault="00C37A11" w:rsidP="006652F7">
            <w:pPr>
              <w:pStyle w:val="BodyText"/>
              <w:keepNext/>
              <w:spacing w:after="0"/>
              <w:ind w:left="2835"/>
              <w:jc w:val="left"/>
              <w:rPr>
                <w:sz w:val="20"/>
                <w:szCs w:val="20"/>
              </w:rPr>
            </w:pPr>
            <w:r>
              <w:rPr>
                <w:rFonts w:cs="Arial"/>
                <w:sz w:val="20"/>
                <w:szCs w:val="20"/>
              </w:rPr>
              <w:tab/>
            </w:r>
            <w:r>
              <w:rPr>
                <w:rFonts w:cs="Arial"/>
                <w:sz w:val="20"/>
                <w:szCs w:val="20"/>
              </w:rPr>
              <w:tab/>
            </w:r>
            <w:r w:rsidR="0060598D" w:rsidRPr="00E4150D">
              <w:rPr>
                <w:rFonts w:cs="Arial"/>
                <w:sz w:val="20"/>
                <w:szCs w:val="20"/>
              </w:rPr>
              <w:t>±</w:t>
            </w:r>
            <w:r w:rsidR="0060598D" w:rsidRPr="00E4150D">
              <w:rPr>
                <w:sz w:val="20"/>
                <w:szCs w:val="20"/>
              </w:rPr>
              <w:t xml:space="preserve"> 63 ppm</w:t>
            </w:r>
            <w:r w:rsidR="006652F7">
              <w:rPr>
                <w:sz w:val="20"/>
                <w:szCs w:val="20"/>
              </w:rPr>
              <w:t xml:space="preserve"> </w:t>
            </w:r>
            <w:r w:rsidR="0060598D" w:rsidRPr="00E4150D">
              <w:rPr>
                <w:sz w:val="20"/>
                <w:szCs w:val="20"/>
              </w:rPr>
              <w:t>(time drift)</w:t>
            </w:r>
          </w:p>
          <w:p w14:paraId="680BBDE1" w14:textId="1A257CAC" w:rsidR="0060598D" w:rsidRPr="00E4150D" w:rsidRDefault="0060598D" w:rsidP="00D63CFB">
            <w:pPr>
              <w:pStyle w:val="BodyText"/>
              <w:keepNext/>
              <w:spacing w:after="0"/>
              <w:ind w:left="1701"/>
              <w:jc w:val="left"/>
              <w:rPr>
                <w:sz w:val="20"/>
                <w:szCs w:val="20"/>
              </w:rPr>
            </w:pPr>
            <w:r w:rsidRPr="00E4150D">
              <w:rPr>
                <w:sz w:val="20"/>
                <w:szCs w:val="20"/>
              </w:rPr>
              <w:t>Frequency offset:</w:t>
            </w:r>
            <w:r w:rsidR="00C37A11">
              <w:rPr>
                <w:sz w:val="20"/>
                <w:szCs w:val="20"/>
              </w:rPr>
              <w:tab/>
            </w:r>
            <w:r w:rsidRPr="00E4150D">
              <w:rPr>
                <w:rFonts w:cs="Arial"/>
                <w:sz w:val="20"/>
                <w:szCs w:val="20"/>
              </w:rPr>
              <w:t>±</w:t>
            </w:r>
            <w:r w:rsidRPr="00E4150D">
              <w:rPr>
                <w:sz w:val="20"/>
                <w:szCs w:val="20"/>
              </w:rPr>
              <w:t xml:space="preserve"> 0.1 ppm</w:t>
            </w:r>
            <w:r w:rsidR="002B606C">
              <w:rPr>
                <w:sz w:val="20"/>
                <w:szCs w:val="20"/>
              </w:rPr>
              <w:t xml:space="preserve">, </w:t>
            </w:r>
            <w:r w:rsidR="0020278B">
              <w:rPr>
                <w:sz w:val="20"/>
                <w:szCs w:val="20"/>
              </w:rPr>
              <w:t>uniform distribution per UE</w:t>
            </w:r>
          </w:p>
          <w:p w14:paraId="2E0D903C" w14:textId="77777777" w:rsidR="0060598D" w:rsidRDefault="0060598D" w:rsidP="00D63CFB">
            <w:pPr>
              <w:pStyle w:val="BodyText"/>
              <w:keepNext/>
              <w:spacing w:after="0"/>
              <w:ind w:left="1701"/>
              <w:jc w:val="left"/>
              <w:rPr>
                <w:sz w:val="20"/>
                <w:szCs w:val="20"/>
              </w:rPr>
            </w:pPr>
            <w:r w:rsidRPr="00E4150D">
              <w:rPr>
                <w:sz w:val="20"/>
                <w:szCs w:val="20"/>
              </w:rPr>
              <w:t xml:space="preserve">Frequency drift: </w:t>
            </w:r>
            <w:r w:rsidR="00C37A11">
              <w:rPr>
                <w:sz w:val="20"/>
                <w:szCs w:val="20"/>
              </w:rPr>
              <w:tab/>
            </w:r>
            <w:r w:rsidRPr="00E4150D">
              <w:rPr>
                <w:sz w:val="20"/>
                <w:szCs w:val="20"/>
              </w:rPr>
              <w:t>0</w:t>
            </w:r>
          </w:p>
          <w:p w14:paraId="11B08B61" w14:textId="74CAFF8E" w:rsidR="009F12BB" w:rsidRPr="00E4150D" w:rsidRDefault="009F12BB" w:rsidP="00D63CFB">
            <w:pPr>
              <w:pStyle w:val="BodyText"/>
              <w:keepNext/>
              <w:spacing w:after="0"/>
              <w:ind w:left="1701"/>
              <w:jc w:val="left"/>
              <w:rPr>
                <w:sz w:val="20"/>
                <w:szCs w:val="20"/>
              </w:rPr>
            </w:pPr>
            <w:r>
              <w:rPr>
                <w:sz w:val="20"/>
                <w:szCs w:val="20"/>
              </w:rPr>
              <w:t>Power imbalance</w:t>
            </w:r>
            <w:r>
              <w:rPr>
                <w:sz w:val="20"/>
                <w:szCs w:val="20"/>
              </w:rPr>
              <w:tab/>
              <w:t xml:space="preserve">0 (other values are </w:t>
            </w:r>
            <w:r w:rsidR="00F15912">
              <w:rPr>
                <w:sz w:val="20"/>
                <w:szCs w:val="20"/>
              </w:rPr>
              <w:t>left for further study</w:t>
            </w:r>
            <w:r>
              <w:rPr>
                <w:sz w:val="20"/>
                <w:szCs w:val="20"/>
              </w:rPr>
              <w:t>)</w:t>
            </w:r>
          </w:p>
        </w:tc>
      </w:tr>
    </w:tbl>
    <w:p w14:paraId="5BD89BF1" w14:textId="74DA8223" w:rsidR="00800A27" w:rsidRDefault="00800A27" w:rsidP="00A215A0">
      <w:pPr>
        <w:rPr>
          <w:lang w:eastAsia="ja-JP"/>
        </w:rPr>
      </w:pPr>
    </w:p>
    <w:p w14:paraId="304EF7BF" w14:textId="6D064BD3" w:rsidR="00FE5F7A" w:rsidRDefault="00CA115A" w:rsidP="00F67640">
      <w:r>
        <w:rPr>
          <w:lang w:eastAsia="ja-JP"/>
        </w:rPr>
        <w:t>PUSCH BLER w</w:t>
      </w:r>
      <w:r w:rsidR="00800A27">
        <w:rPr>
          <w:lang w:eastAsia="ja-JP"/>
        </w:rPr>
        <w:t>ithout time drift</w:t>
      </w:r>
      <w:r w:rsidR="005A18FB">
        <w:rPr>
          <w:lang w:eastAsia="ja-JP"/>
        </w:rPr>
        <w:t xml:space="preserve"> is shown in </w:t>
      </w:r>
      <w:r w:rsidR="005A18FB">
        <w:rPr>
          <w:lang w:eastAsia="ja-JP"/>
        </w:rPr>
        <w:fldChar w:fldCharType="begin"/>
      </w:r>
      <w:r w:rsidR="005A18FB">
        <w:rPr>
          <w:lang w:eastAsia="ja-JP"/>
        </w:rPr>
        <w:instrText xml:space="preserve"> REF _Ref158674144 \h </w:instrText>
      </w:r>
      <w:r w:rsidR="005A18FB">
        <w:rPr>
          <w:lang w:eastAsia="ja-JP"/>
        </w:rPr>
      </w:r>
      <w:r w:rsidR="005A18FB">
        <w:rPr>
          <w:lang w:eastAsia="ja-JP"/>
        </w:rPr>
        <w:fldChar w:fldCharType="separate"/>
      </w:r>
      <w:r w:rsidR="00B2555E">
        <w:t xml:space="preserve">Figure </w:t>
      </w:r>
      <w:r w:rsidR="00B2555E">
        <w:rPr>
          <w:noProof/>
        </w:rPr>
        <w:t>5</w:t>
      </w:r>
      <w:r w:rsidR="005A18FB">
        <w:rPr>
          <w:lang w:eastAsia="ja-JP"/>
        </w:rPr>
        <w:fldChar w:fldCharType="end"/>
      </w:r>
      <w:r>
        <w:rPr>
          <w:lang w:eastAsia="ja-JP"/>
        </w:rPr>
        <w:t>.</w:t>
      </w:r>
      <w:r w:rsidR="00800A27">
        <w:rPr>
          <w:lang w:eastAsia="ja-JP"/>
        </w:rPr>
        <w:t xml:space="preserve"> </w:t>
      </w:r>
      <w:r w:rsidR="00F7107B">
        <w:rPr>
          <w:lang w:eastAsia="ja-JP"/>
        </w:rPr>
        <w:t>T</w:t>
      </w:r>
      <w:r w:rsidR="005A18FB">
        <w:rPr>
          <w:lang w:eastAsia="ja-JP"/>
        </w:rPr>
        <w:t>he</w:t>
      </w:r>
      <w:r w:rsidR="00C05CAC">
        <w:rPr>
          <w:lang w:eastAsia="ja-JP"/>
        </w:rPr>
        <w:t xml:space="preserve"> BLER of </w:t>
      </w:r>
      <w:r w:rsidR="00A63161">
        <w:rPr>
          <w:lang w:eastAsia="ja-JP"/>
        </w:rPr>
        <w:t xml:space="preserve">the </w:t>
      </w:r>
      <w:r w:rsidR="00C05CAC">
        <w:rPr>
          <w:lang w:eastAsia="ja-JP"/>
        </w:rPr>
        <w:t xml:space="preserve">three schemes </w:t>
      </w:r>
      <w:r w:rsidR="00F7107B">
        <w:rPr>
          <w:lang w:eastAsia="ja-JP"/>
        </w:rPr>
        <w:t>with</w:t>
      </w:r>
      <w:r w:rsidR="00C05CAC">
        <w:rPr>
          <w:lang w:eastAsia="ja-JP"/>
        </w:rPr>
        <w:t xml:space="preserve"> two repetitions and two multiplex</w:t>
      </w:r>
      <w:r w:rsidR="00F7107B">
        <w:rPr>
          <w:lang w:eastAsia="ja-JP"/>
        </w:rPr>
        <w:t>ed</w:t>
      </w:r>
      <w:r w:rsidR="00C05CAC">
        <w:rPr>
          <w:lang w:eastAsia="ja-JP"/>
        </w:rPr>
        <w:t xml:space="preserve"> UEs are overlapping each other.</w:t>
      </w:r>
      <w:r w:rsidR="00C83C1F">
        <w:rPr>
          <w:lang w:eastAsia="ja-JP"/>
        </w:rPr>
        <w:t xml:space="preserve"> It implies that the interference across subcarrier is almost 0 in OCC within </w:t>
      </w:r>
      <w:r w:rsidR="00AF1D7D">
        <w:rPr>
          <w:lang w:eastAsia="ja-JP"/>
        </w:rPr>
        <w:t xml:space="preserve">a </w:t>
      </w:r>
      <w:r w:rsidR="00C83C1F">
        <w:rPr>
          <w:lang w:eastAsia="ja-JP"/>
        </w:rPr>
        <w:t xml:space="preserve">symbol and </w:t>
      </w:r>
      <w:r w:rsidR="00C05CAC">
        <w:rPr>
          <w:lang w:eastAsia="ja-JP"/>
        </w:rPr>
        <w:t xml:space="preserve">the interference </w:t>
      </w:r>
      <w:r w:rsidR="00C83C1F">
        <w:rPr>
          <w:lang w:eastAsia="ja-JP"/>
        </w:rPr>
        <w:t xml:space="preserve">across slots </w:t>
      </w:r>
      <w:r w:rsidR="00C05CAC">
        <w:rPr>
          <w:lang w:eastAsia="ja-JP"/>
        </w:rPr>
        <w:t>betwee</w:t>
      </w:r>
      <w:r w:rsidR="005A18FB">
        <w:rPr>
          <w:lang w:eastAsia="ja-JP"/>
        </w:rPr>
        <w:t>n</w:t>
      </w:r>
      <w:r w:rsidR="00C05CAC">
        <w:rPr>
          <w:lang w:eastAsia="ja-JP"/>
        </w:rPr>
        <w:t xml:space="preserve"> UEs are mitigated by OCC</w:t>
      </w:r>
      <w:r w:rsidR="00D85AF0">
        <w:rPr>
          <w:lang w:eastAsia="ja-JP"/>
        </w:rPr>
        <w:t>.</w:t>
      </w:r>
      <w:r w:rsidR="00C83C1F">
        <w:rPr>
          <w:lang w:eastAsia="ja-JP"/>
        </w:rPr>
        <w:t xml:space="preserve"> </w:t>
      </w:r>
      <w:r w:rsidR="008C4A4E">
        <w:rPr>
          <w:lang w:eastAsia="ja-JP"/>
        </w:rPr>
        <w:t>S</w:t>
      </w:r>
      <w:r w:rsidR="00C83C1F">
        <w:rPr>
          <w:lang w:eastAsia="ja-JP"/>
        </w:rPr>
        <w:t>ymbol level combin</w:t>
      </w:r>
      <w:r w:rsidR="00914FEE">
        <w:rPr>
          <w:lang w:eastAsia="ja-JP"/>
        </w:rPr>
        <w:t>ing</w:t>
      </w:r>
      <w:r w:rsidR="00C83C1F">
        <w:rPr>
          <w:lang w:eastAsia="ja-JP"/>
        </w:rPr>
        <w:t xml:space="preserve"> can achieve </w:t>
      </w:r>
      <w:r w:rsidR="00914FEE">
        <w:rPr>
          <w:lang w:eastAsia="ja-JP"/>
        </w:rPr>
        <w:t xml:space="preserve">the </w:t>
      </w:r>
      <w:r w:rsidR="00C83C1F">
        <w:rPr>
          <w:lang w:eastAsia="ja-JP"/>
        </w:rPr>
        <w:t xml:space="preserve">same performance in OCC across slots </w:t>
      </w:r>
      <w:r w:rsidR="00914FEE">
        <w:rPr>
          <w:lang w:eastAsia="ja-JP"/>
        </w:rPr>
        <w:t>as</w:t>
      </w:r>
      <w:r w:rsidR="00C83C1F">
        <w:rPr>
          <w:lang w:eastAsia="ja-JP"/>
        </w:rPr>
        <w:t xml:space="preserve"> soft bits combin</w:t>
      </w:r>
      <w:r w:rsidR="00914FEE">
        <w:rPr>
          <w:lang w:eastAsia="ja-JP"/>
        </w:rPr>
        <w:t>ing</w:t>
      </w:r>
      <w:r w:rsidR="00C83C1F">
        <w:rPr>
          <w:lang w:eastAsia="ja-JP"/>
        </w:rPr>
        <w:t xml:space="preserve"> in OCC within </w:t>
      </w:r>
      <w:r w:rsidR="00914FEE">
        <w:rPr>
          <w:lang w:eastAsia="ja-JP"/>
        </w:rPr>
        <w:t xml:space="preserve">a </w:t>
      </w:r>
      <w:r w:rsidR="00C83C1F">
        <w:rPr>
          <w:lang w:eastAsia="ja-JP"/>
        </w:rPr>
        <w:t xml:space="preserve">symbol. </w:t>
      </w:r>
      <w:r w:rsidR="00724112">
        <w:rPr>
          <w:lang w:eastAsia="ja-JP"/>
        </w:rPr>
        <w:t xml:space="preserve">When </w:t>
      </w:r>
      <w:r w:rsidR="00A72D07">
        <w:rPr>
          <w:lang w:eastAsia="ja-JP"/>
        </w:rPr>
        <w:t xml:space="preserve">the </w:t>
      </w:r>
      <w:r w:rsidR="00724112">
        <w:rPr>
          <w:lang w:eastAsia="ja-JP"/>
        </w:rPr>
        <w:t xml:space="preserve">repetition number and multiplexing UE number </w:t>
      </w:r>
      <w:r w:rsidR="00A52349">
        <w:rPr>
          <w:lang w:eastAsia="ja-JP"/>
        </w:rPr>
        <w:t xml:space="preserve">is </w:t>
      </w:r>
      <w:r w:rsidR="00724112">
        <w:rPr>
          <w:lang w:eastAsia="ja-JP"/>
        </w:rPr>
        <w:t>increase</w:t>
      </w:r>
      <w:r w:rsidR="00A52349">
        <w:rPr>
          <w:lang w:eastAsia="ja-JP"/>
        </w:rPr>
        <w:t>d</w:t>
      </w:r>
      <w:r w:rsidR="00724112">
        <w:rPr>
          <w:lang w:eastAsia="ja-JP"/>
        </w:rPr>
        <w:t xml:space="preserve"> to 4, the BLER of </w:t>
      </w:r>
      <w:r w:rsidR="00D85AF0">
        <w:rPr>
          <w:lang w:eastAsia="ja-JP"/>
        </w:rPr>
        <w:t xml:space="preserve">the </w:t>
      </w:r>
      <w:r w:rsidR="00724112">
        <w:rPr>
          <w:lang w:eastAsia="ja-JP"/>
        </w:rPr>
        <w:t>three schemes are still close</w:t>
      </w:r>
      <w:r w:rsidR="00A11BA4">
        <w:rPr>
          <w:lang w:eastAsia="ja-JP"/>
        </w:rPr>
        <w:t>.</w:t>
      </w:r>
      <w:r w:rsidR="00724112">
        <w:rPr>
          <w:lang w:eastAsia="ja-JP"/>
        </w:rPr>
        <w:t xml:space="preserve"> </w:t>
      </w:r>
      <w:r w:rsidR="00A11BA4">
        <w:rPr>
          <w:lang w:eastAsia="ja-JP"/>
        </w:rPr>
        <w:t xml:space="preserve">Note that </w:t>
      </w:r>
      <w:r w:rsidR="00724112">
        <w:rPr>
          <w:lang w:eastAsia="ja-JP"/>
        </w:rPr>
        <w:t xml:space="preserve">the code rate of OCC within symbol with 4 reps </w:t>
      </w:r>
      <w:r w:rsidR="00A11BA4">
        <w:rPr>
          <w:lang w:eastAsia="ja-JP"/>
        </w:rPr>
        <w:t xml:space="preserve">is </w:t>
      </w:r>
      <w:r w:rsidR="00724112">
        <w:rPr>
          <w:lang w:eastAsia="ja-JP"/>
        </w:rPr>
        <w:t xml:space="preserve">slightly lower than </w:t>
      </w:r>
      <w:r w:rsidR="00A11BA4">
        <w:rPr>
          <w:lang w:eastAsia="ja-JP"/>
        </w:rPr>
        <w:t xml:space="preserve">the </w:t>
      </w:r>
      <w:r w:rsidR="00724112">
        <w:rPr>
          <w:lang w:eastAsia="ja-JP"/>
        </w:rPr>
        <w:t>other schemes.</w:t>
      </w:r>
    </w:p>
    <w:p w14:paraId="5F65909A" w14:textId="4DAAD2DE" w:rsidR="00B7749F" w:rsidRDefault="005A18FB" w:rsidP="00A215A0">
      <w:pPr>
        <w:rPr>
          <w:lang w:eastAsia="ja-JP"/>
        </w:rPr>
      </w:pPr>
      <w:r>
        <w:rPr>
          <w:lang w:eastAsia="ja-JP"/>
        </w:rPr>
        <w:t xml:space="preserve">PUSCH BLER </w:t>
      </w:r>
      <w:r w:rsidR="003B2065">
        <w:rPr>
          <w:lang w:eastAsia="ja-JP"/>
        </w:rPr>
        <w:t>wi</w:t>
      </w:r>
      <w:r w:rsidR="00854662">
        <w:rPr>
          <w:lang w:eastAsia="ja-JP"/>
        </w:rPr>
        <w:t>th time drift</w:t>
      </w:r>
      <w:r>
        <w:rPr>
          <w:lang w:eastAsia="ja-JP"/>
        </w:rPr>
        <w:t xml:space="preserve"> is shown in </w:t>
      </w:r>
      <w:r>
        <w:rPr>
          <w:lang w:eastAsia="ja-JP"/>
        </w:rPr>
        <w:fldChar w:fldCharType="begin"/>
      </w:r>
      <w:r>
        <w:rPr>
          <w:lang w:eastAsia="ja-JP"/>
        </w:rPr>
        <w:instrText xml:space="preserve"> REF _Ref158673102 \h </w:instrText>
      </w:r>
      <w:r>
        <w:rPr>
          <w:lang w:eastAsia="ja-JP"/>
        </w:rPr>
      </w:r>
      <w:r>
        <w:rPr>
          <w:lang w:eastAsia="ja-JP"/>
        </w:rPr>
        <w:fldChar w:fldCharType="separate"/>
      </w:r>
      <w:r w:rsidR="00B2555E">
        <w:t xml:space="preserve">Figure </w:t>
      </w:r>
      <w:r w:rsidR="00B2555E">
        <w:rPr>
          <w:noProof/>
        </w:rPr>
        <w:t>6</w:t>
      </w:r>
      <w:r>
        <w:rPr>
          <w:lang w:eastAsia="ja-JP"/>
        </w:rPr>
        <w:fldChar w:fldCharType="end"/>
      </w:r>
      <w:r>
        <w:rPr>
          <w:lang w:eastAsia="ja-JP"/>
        </w:rPr>
        <w:t>.</w:t>
      </w:r>
      <w:r w:rsidR="00854662">
        <w:rPr>
          <w:lang w:eastAsia="ja-JP"/>
        </w:rPr>
        <w:t xml:space="preserve"> </w:t>
      </w:r>
      <w:r>
        <w:rPr>
          <w:lang w:eastAsia="ja-JP"/>
        </w:rPr>
        <w:t>T</w:t>
      </w:r>
      <w:r w:rsidR="00724112">
        <w:rPr>
          <w:lang w:eastAsia="ja-JP"/>
        </w:rPr>
        <w:t xml:space="preserve">he performance of all schemes is decreased about 1 </w:t>
      </w:r>
      <w:r w:rsidR="00502D4F">
        <w:rPr>
          <w:lang w:eastAsia="ja-JP"/>
        </w:rPr>
        <w:t>d</w:t>
      </w:r>
      <w:r w:rsidR="0097589A">
        <w:rPr>
          <w:lang w:eastAsia="ja-JP"/>
        </w:rPr>
        <w:t>B</w:t>
      </w:r>
      <w:r w:rsidR="00502D4F">
        <w:rPr>
          <w:lang w:eastAsia="ja-JP"/>
        </w:rPr>
        <w:t>. I</w:t>
      </w:r>
      <w:r w:rsidR="00432446">
        <w:rPr>
          <w:lang w:eastAsia="ja-JP"/>
        </w:rPr>
        <w:t xml:space="preserve">t can be seen that with two </w:t>
      </w:r>
      <w:r w:rsidR="0083044A">
        <w:rPr>
          <w:lang w:eastAsia="ja-JP"/>
        </w:rPr>
        <w:t>repetitions and two multiplexed U</w:t>
      </w:r>
      <w:r w:rsidR="00924054">
        <w:rPr>
          <w:lang w:eastAsia="ja-JP"/>
        </w:rPr>
        <w:t>E</w:t>
      </w:r>
      <w:r w:rsidR="0083044A">
        <w:rPr>
          <w:lang w:eastAsia="ja-JP"/>
        </w:rPr>
        <w:t xml:space="preserve">s, </w:t>
      </w:r>
      <w:r w:rsidR="009750E1">
        <w:rPr>
          <w:lang w:eastAsia="ja-JP"/>
        </w:rPr>
        <w:t xml:space="preserve">the OCC schemes </w:t>
      </w:r>
      <w:r w:rsidR="00521908">
        <w:rPr>
          <w:lang w:eastAsia="ja-JP"/>
        </w:rPr>
        <w:t>give only a</w:t>
      </w:r>
      <w:r w:rsidR="009750E1">
        <w:rPr>
          <w:lang w:eastAsia="ja-JP"/>
        </w:rPr>
        <w:t xml:space="preserve"> </w:t>
      </w:r>
      <w:r w:rsidR="0083044A">
        <w:rPr>
          <w:lang w:eastAsia="ja-JP"/>
        </w:rPr>
        <w:t>small performance</w:t>
      </w:r>
      <w:r w:rsidR="00521908">
        <w:rPr>
          <w:lang w:eastAsia="ja-JP"/>
        </w:rPr>
        <w:t xml:space="preserve"> degradation compared to no OCC. With four repetitions and four multiplexed U</w:t>
      </w:r>
      <w:r w:rsidR="004E409A">
        <w:rPr>
          <w:lang w:eastAsia="ja-JP"/>
        </w:rPr>
        <w:t>E</w:t>
      </w:r>
      <w:r w:rsidR="00521908">
        <w:rPr>
          <w:lang w:eastAsia="ja-JP"/>
        </w:rPr>
        <w:t xml:space="preserve">s, the performance degradation is also </w:t>
      </w:r>
      <w:r w:rsidR="000C4BD6">
        <w:rPr>
          <w:lang w:eastAsia="ja-JP"/>
        </w:rPr>
        <w:t>small, although slightly larger for OCC across slots.</w:t>
      </w:r>
    </w:p>
    <w:p w14:paraId="0A45F31E" w14:textId="6DC29BF6" w:rsidR="00DE013E" w:rsidRPr="00CE7302" w:rsidRDefault="00DE013E" w:rsidP="00DE013E">
      <w:pPr>
        <w:pStyle w:val="NO"/>
        <w:rPr>
          <w:rFonts w:eastAsia="Times New Roman" w:cs="Arial"/>
          <w:szCs w:val="20"/>
        </w:rPr>
      </w:pPr>
      <w:r w:rsidRPr="00CE7302">
        <w:rPr>
          <w:rStyle w:val="cf01"/>
          <w:rFonts w:ascii="Arial" w:hAnsi="Arial" w:cs="Arial"/>
        </w:rPr>
        <w:lastRenderedPageBreak/>
        <w:t xml:space="preserve">Note: </w:t>
      </w:r>
      <w:r w:rsidRPr="00CE7302">
        <w:rPr>
          <w:rStyle w:val="cf01"/>
          <w:rFonts w:ascii="Arial" w:hAnsi="Arial" w:cs="Arial"/>
        </w:rPr>
        <w:tab/>
        <w:t>According to the link budget analysis in section 2.2.2, SNR=-8.7 dB should be assumed for full coverage in LEO 600 and SNR=-14.1 dB in LEO 1200</w:t>
      </w:r>
      <w:r w:rsidR="00296D40" w:rsidRPr="00CE7302">
        <w:rPr>
          <w:rStyle w:val="cf01"/>
          <w:rFonts w:ascii="Arial" w:hAnsi="Arial" w:cs="Arial"/>
        </w:rPr>
        <w:t>, assuming four PRBs</w:t>
      </w:r>
      <w:r w:rsidRPr="00CE7302">
        <w:rPr>
          <w:rStyle w:val="cf01"/>
          <w:rFonts w:ascii="Arial" w:hAnsi="Arial" w:cs="Arial"/>
        </w:rPr>
        <w:t>. Performance with more slot repetitions will be evaluated in a future contribution.</w:t>
      </w:r>
    </w:p>
    <w:p w14:paraId="1DDE0664" w14:textId="77777777" w:rsidR="005E6DCA" w:rsidRPr="00DE013E" w:rsidRDefault="005E6DCA" w:rsidP="00A215A0">
      <w:pPr>
        <w:rPr>
          <w:lang w:eastAsia="ja-JP"/>
        </w:rPr>
      </w:pPr>
    </w:p>
    <w:p w14:paraId="53AF9B18" w14:textId="6393A81F" w:rsidR="00DB06B3" w:rsidRDefault="00A24BFD" w:rsidP="00BB4B11">
      <w:pPr>
        <w:pStyle w:val="Observation"/>
      </w:pPr>
      <w:bookmarkStart w:id="34" w:name="_Toc159248909"/>
      <w:r>
        <w:t xml:space="preserve">Without </w:t>
      </w:r>
      <w:r w:rsidR="003A3ABF">
        <w:t xml:space="preserve">time drift, </w:t>
      </w:r>
      <w:r w:rsidR="00BD10D8">
        <w:t xml:space="preserve">PUSCH of </w:t>
      </w:r>
      <w:r w:rsidR="003A3ABF">
        <w:t>two U</w:t>
      </w:r>
      <w:r w:rsidR="0078294D">
        <w:t>E</w:t>
      </w:r>
      <w:r w:rsidR="003A3ABF">
        <w:t xml:space="preserve">s with two slot repetitions can be OCC multiplexed </w:t>
      </w:r>
      <w:r w:rsidR="00236C13">
        <w:t xml:space="preserve">with </w:t>
      </w:r>
      <w:r w:rsidR="0078294D">
        <w:t xml:space="preserve">almost </w:t>
      </w:r>
      <w:r w:rsidR="00236C13">
        <w:t xml:space="preserve">the same </w:t>
      </w:r>
      <w:r w:rsidR="00BA3640">
        <w:t xml:space="preserve">BLER </w:t>
      </w:r>
      <w:r w:rsidR="00CB054A">
        <w:t xml:space="preserve">performance as </w:t>
      </w:r>
      <w:r w:rsidR="001E5DF4">
        <w:t xml:space="preserve">two </w:t>
      </w:r>
      <w:r w:rsidR="00BD10D8">
        <w:t>slot</w:t>
      </w:r>
      <w:r w:rsidR="00BA3640">
        <w:t xml:space="preserve"> repetitions without OCC.</w:t>
      </w:r>
      <w:r w:rsidR="00DB06B3">
        <w:t xml:space="preserve"> With time drift, </w:t>
      </w:r>
      <w:r w:rsidR="0037614A">
        <w:t>the</w:t>
      </w:r>
      <w:r w:rsidR="00236C13">
        <w:t>re is a very small</w:t>
      </w:r>
      <w:r w:rsidR="0037614A">
        <w:t xml:space="preserve"> </w:t>
      </w:r>
      <w:r w:rsidR="00DB06B3">
        <w:t xml:space="preserve">BLER performance </w:t>
      </w:r>
      <w:r w:rsidR="0037614A">
        <w:t>difference</w:t>
      </w:r>
      <w:r w:rsidR="00DB06B3">
        <w:t>.</w:t>
      </w:r>
      <w:r w:rsidR="00B307C6">
        <w:t xml:space="preserve"> This applie</w:t>
      </w:r>
      <w:r w:rsidR="00BD0E61">
        <w:t>s</w:t>
      </w:r>
      <w:r w:rsidR="00662211">
        <w:t xml:space="preserve"> to</w:t>
      </w:r>
      <w:r w:rsidR="00B307C6">
        <w:t xml:space="preserve"> both with OCC within an OFDM symbol and OCC across slots.</w:t>
      </w:r>
      <w:bookmarkEnd w:id="34"/>
    </w:p>
    <w:p w14:paraId="12E3713C" w14:textId="6F856E66" w:rsidR="00B41B06" w:rsidRDefault="00A24BFD" w:rsidP="00B41B06">
      <w:pPr>
        <w:pStyle w:val="Observation"/>
      </w:pPr>
      <w:bookmarkStart w:id="35" w:name="_Toc159248910"/>
      <w:r>
        <w:t xml:space="preserve">Without </w:t>
      </w:r>
      <w:r w:rsidR="00B307C6">
        <w:t xml:space="preserve">time drift, </w:t>
      </w:r>
      <w:r w:rsidR="00BD10D8">
        <w:t xml:space="preserve">PUSCH of </w:t>
      </w:r>
      <w:r w:rsidR="00B307C6">
        <w:t xml:space="preserve">four UEs with four slot repetitions can be OCC multiplexed with </w:t>
      </w:r>
      <w:r w:rsidR="003D46E4">
        <w:t>a small</w:t>
      </w:r>
      <w:r w:rsidR="00B307C6">
        <w:t xml:space="preserve"> BLER </w:t>
      </w:r>
      <w:r w:rsidR="003D46E4">
        <w:t xml:space="preserve">degradation compared to </w:t>
      </w:r>
      <w:r w:rsidR="001E5DF4">
        <w:t xml:space="preserve">four </w:t>
      </w:r>
      <w:r w:rsidR="00BD10D8">
        <w:t>slot</w:t>
      </w:r>
      <w:r w:rsidR="00B307C6">
        <w:t xml:space="preserve"> repetitions without OCC. With time drift, </w:t>
      </w:r>
      <w:r>
        <w:t xml:space="preserve">the </w:t>
      </w:r>
      <w:r w:rsidR="00B307C6">
        <w:t xml:space="preserve">BLER performance </w:t>
      </w:r>
      <w:r>
        <w:t xml:space="preserve">degradation is also small, although slightly larger for </w:t>
      </w:r>
      <w:r w:rsidR="00B307C6">
        <w:t>OCC across slots</w:t>
      </w:r>
      <w:r w:rsidR="00EE75F8">
        <w:t xml:space="preserve"> than OCC within an OFDM symbol</w:t>
      </w:r>
      <w:r w:rsidR="00B307C6">
        <w:t>.</w:t>
      </w:r>
      <w:bookmarkEnd w:id="35"/>
    </w:p>
    <w:p w14:paraId="41D0DC19" w14:textId="61ED5677" w:rsidR="00D61A11" w:rsidRDefault="00F7378D" w:rsidP="00FE44C8">
      <w:pPr>
        <w:keepNext/>
        <w:jc w:val="center"/>
        <w:rPr>
          <w:lang w:eastAsia="ja-JP"/>
        </w:rPr>
      </w:pPr>
      <w:r>
        <w:rPr>
          <w:noProof/>
        </w:rPr>
        <w:drawing>
          <wp:inline distT="0" distB="0" distL="0" distR="0" wp14:anchorId="0DAD525F" wp14:editId="7F55C2B8">
            <wp:extent cx="4320000" cy="32436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20000" cy="3243600"/>
                    </a:xfrm>
                    <a:prstGeom prst="rect">
                      <a:avLst/>
                    </a:prstGeom>
                    <a:noFill/>
                    <a:ln>
                      <a:noFill/>
                    </a:ln>
                  </pic:spPr>
                </pic:pic>
              </a:graphicData>
            </a:graphic>
          </wp:inline>
        </w:drawing>
      </w:r>
    </w:p>
    <w:p w14:paraId="5D2C9BD0" w14:textId="66E2CD94" w:rsidR="0019645B" w:rsidRPr="00B7749F" w:rsidRDefault="0019645B" w:rsidP="0019645B">
      <w:pPr>
        <w:pStyle w:val="Caption"/>
        <w:jc w:val="center"/>
        <w:rPr>
          <w:lang w:eastAsia="ja-JP"/>
        </w:rPr>
        <w:sectPr w:rsidR="0019645B" w:rsidRPr="00B7749F" w:rsidSect="00B7749F">
          <w:headerReference w:type="even" r:id="rId16"/>
          <w:footerReference w:type="default" r:id="rId17"/>
          <w:footnotePr>
            <w:numRestart w:val="eachSect"/>
          </w:footnotePr>
          <w:pgSz w:w="11907" w:h="16840" w:code="9"/>
          <w:pgMar w:top="1418" w:right="1134" w:bottom="1134" w:left="1134" w:header="680" w:footer="567" w:gutter="0"/>
          <w:cols w:space="720"/>
          <w:docGrid w:linePitch="272"/>
        </w:sectPr>
      </w:pPr>
      <w:bookmarkStart w:id="36" w:name="_Ref158674144"/>
      <w:r>
        <w:t xml:space="preserve">Figure </w:t>
      </w:r>
      <w:fldSimple w:instr=" SEQ Figure \* ARABIC ">
        <w:r w:rsidR="00B2555E">
          <w:rPr>
            <w:noProof/>
          </w:rPr>
          <w:t>5</w:t>
        </w:r>
      </w:fldSimple>
      <w:bookmarkEnd w:id="36"/>
      <w:r>
        <w:t xml:space="preserve">:   Link performance of PUSCH without OCC, with OCC across slots and with OCC within an OFDM symbol, without </w:t>
      </w:r>
      <w:r w:rsidR="006C7DEA">
        <w:t>time drift.</w:t>
      </w:r>
    </w:p>
    <w:p w14:paraId="412F5C4D" w14:textId="43F1CC0E" w:rsidR="0019645B" w:rsidRDefault="00F7378D" w:rsidP="00FE44C8">
      <w:pPr>
        <w:keepNext/>
        <w:jc w:val="center"/>
        <w:rPr>
          <w:lang w:eastAsia="ja-JP"/>
        </w:rPr>
      </w:pPr>
      <w:r>
        <w:rPr>
          <w:noProof/>
        </w:rPr>
        <w:lastRenderedPageBreak/>
        <w:drawing>
          <wp:inline distT="0" distB="0" distL="0" distR="0" wp14:anchorId="3CF0D31B" wp14:editId="290A6A90">
            <wp:extent cx="4320000" cy="324360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20000" cy="3243600"/>
                    </a:xfrm>
                    <a:prstGeom prst="rect">
                      <a:avLst/>
                    </a:prstGeom>
                    <a:noFill/>
                    <a:ln>
                      <a:noFill/>
                    </a:ln>
                  </pic:spPr>
                </pic:pic>
              </a:graphicData>
            </a:graphic>
          </wp:inline>
        </w:drawing>
      </w:r>
    </w:p>
    <w:p w14:paraId="4D605A63" w14:textId="24B1B811" w:rsidR="00D61A11" w:rsidRDefault="00D61A11" w:rsidP="00D61A11">
      <w:pPr>
        <w:jc w:val="center"/>
        <w:rPr>
          <w:lang w:eastAsia="ja-JP"/>
        </w:rPr>
      </w:pPr>
    </w:p>
    <w:p w14:paraId="3879E8F8" w14:textId="56B34D04" w:rsidR="00D61A11" w:rsidRPr="00B7749F" w:rsidRDefault="00D61A11" w:rsidP="00D61A11">
      <w:pPr>
        <w:pStyle w:val="Caption"/>
        <w:jc w:val="center"/>
        <w:rPr>
          <w:lang w:eastAsia="ja-JP"/>
        </w:rPr>
        <w:sectPr w:rsidR="00D61A11" w:rsidRPr="00B7749F" w:rsidSect="00B7749F">
          <w:headerReference w:type="even" r:id="rId19"/>
          <w:footerReference w:type="default" r:id="rId20"/>
          <w:footnotePr>
            <w:numRestart w:val="eachSect"/>
          </w:footnotePr>
          <w:pgSz w:w="11907" w:h="16840" w:code="9"/>
          <w:pgMar w:top="1418" w:right="1134" w:bottom="1134" w:left="1134" w:header="680" w:footer="567" w:gutter="0"/>
          <w:cols w:space="720"/>
          <w:docGrid w:linePitch="272"/>
        </w:sectPr>
      </w:pPr>
      <w:bookmarkStart w:id="37" w:name="_Ref158673102"/>
      <w:r>
        <w:t xml:space="preserve">Figure </w:t>
      </w:r>
      <w:fldSimple w:instr=" SEQ Figure \* ARABIC ">
        <w:r w:rsidR="00B2555E">
          <w:rPr>
            <w:noProof/>
          </w:rPr>
          <w:t>6</w:t>
        </w:r>
      </w:fldSimple>
      <w:bookmarkEnd w:id="37"/>
      <w:r>
        <w:t xml:space="preserve">: </w:t>
      </w:r>
      <w:r w:rsidR="00495420">
        <w:t xml:space="preserve"> </w:t>
      </w:r>
      <w:r w:rsidR="0076785D">
        <w:t xml:space="preserve"> Link performance of </w:t>
      </w:r>
      <w:r w:rsidR="00E87B39">
        <w:t xml:space="preserve">PUSCH without OCC, with </w:t>
      </w:r>
      <w:r w:rsidR="0076785D">
        <w:t xml:space="preserve">OCC </w:t>
      </w:r>
      <w:r w:rsidR="00E87B39">
        <w:t>across</w:t>
      </w:r>
      <w:r w:rsidR="00ED458B">
        <w:t xml:space="preserve"> slots and </w:t>
      </w:r>
      <w:r w:rsidR="00E87B39">
        <w:t xml:space="preserve">with </w:t>
      </w:r>
      <w:r w:rsidR="00ED458B">
        <w:t>OCC within an OFDM symbol</w:t>
      </w:r>
      <w:r w:rsidR="006C7DEA">
        <w:t>, with time drift</w:t>
      </w:r>
      <w:r w:rsidR="006C184A">
        <w:t>.</w:t>
      </w:r>
    </w:p>
    <w:p w14:paraId="37EB5693" w14:textId="6E526F2E" w:rsidR="00C01F33" w:rsidRPr="00CE0424" w:rsidRDefault="00CC14D5" w:rsidP="00CE0424">
      <w:pPr>
        <w:pStyle w:val="Heading1"/>
      </w:pPr>
      <w:r>
        <w:lastRenderedPageBreak/>
        <w:t>3</w:t>
      </w:r>
      <w:r w:rsidR="00504526">
        <w:tab/>
      </w:r>
      <w:r w:rsidR="00C01F33" w:rsidRPr="00CE0424">
        <w:t>Conclusion</w:t>
      </w:r>
    </w:p>
    <w:p w14:paraId="5A650F21" w14:textId="77777777" w:rsidR="008E065E" w:rsidRDefault="008E065E" w:rsidP="00A215A0">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131F202" w14:textId="2200428E" w:rsidR="00B2555E" w:rsidRDefault="006F65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color w:val="2B579A"/>
          <w:shd w:val="clear" w:color="auto" w:fill="E6E6E6"/>
        </w:rPr>
        <w:fldChar w:fldCharType="begin"/>
      </w:r>
      <w:r>
        <w:rPr>
          <w:bCs/>
        </w:rPr>
        <w:instrText xml:space="preserve"> TOC \f O \n \h \z \t "Observation" \c </w:instrText>
      </w:r>
      <w:r>
        <w:rPr>
          <w:color w:val="2B579A"/>
          <w:shd w:val="clear" w:color="auto" w:fill="E6E6E6"/>
        </w:rPr>
        <w:fldChar w:fldCharType="separate"/>
      </w:r>
      <w:hyperlink w:anchor="_Toc159248903" w:history="1">
        <w:r w:rsidR="00B2555E" w:rsidRPr="00204D43">
          <w:rPr>
            <w:rStyle w:val="Hyperlink"/>
            <w:noProof/>
          </w:rPr>
          <w:t>Observation 1</w:t>
        </w:r>
        <w:r w:rsidR="00B2555E">
          <w:rPr>
            <w:rFonts w:asciiTheme="minorHAnsi" w:eastAsiaTheme="minorEastAsia" w:hAnsiTheme="minorHAnsi"/>
            <w:b w:val="0"/>
            <w:noProof/>
            <w:kern w:val="2"/>
            <w:sz w:val="22"/>
            <w:lang w:val="en-SE" w:eastAsia="en-SE"/>
            <w14:ligatures w14:val="standardContextual"/>
          </w:rPr>
          <w:tab/>
        </w:r>
        <w:r w:rsidR="00B2555E" w:rsidRPr="00204D43">
          <w:rPr>
            <w:rStyle w:val="Hyperlink"/>
            <w:noProof/>
          </w:rPr>
          <w:t>The orthogonality of OCC applied in time domain will be degraded if the signals from multiplexed UEs are subject to different amounts of time drift.</w:t>
        </w:r>
      </w:hyperlink>
    </w:p>
    <w:p w14:paraId="641DF4EA" w14:textId="24EA3DB7" w:rsidR="00B2555E" w:rsidRDefault="00B2555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904" w:history="1">
        <w:r w:rsidRPr="00204D43">
          <w:rPr>
            <w:rStyle w:val="Hyperlink"/>
            <w:noProof/>
          </w:rPr>
          <w:t>Observation 2</w:t>
        </w:r>
        <w:r>
          <w:rPr>
            <w:rFonts w:asciiTheme="minorHAnsi" w:eastAsiaTheme="minorEastAsia" w:hAnsiTheme="minorHAnsi"/>
            <w:b w:val="0"/>
            <w:noProof/>
            <w:kern w:val="2"/>
            <w:sz w:val="22"/>
            <w:lang w:val="en-SE" w:eastAsia="en-SE"/>
            <w14:ligatures w14:val="standardContextual"/>
          </w:rPr>
          <w:tab/>
        </w:r>
        <w:r w:rsidRPr="00204D43">
          <w:rPr>
            <w:rStyle w:val="Hyperlink"/>
            <w:noProof/>
          </w:rPr>
          <w:t>The time drift due to satellite movement in a LEO 600 network can be up to 90.8 ppm.</w:t>
        </w:r>
      </w:hyperlink>
    </w:p>
    <w:p w14:paraId="6C49AC11" w14:textId="5FA73EC1" w:rsidR="00B2555E" w:rsidRDefault="00B2555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905" w:history="1">
        <w:r w:rsidRPr="00204D43">
          <w:rPr>
            <w:rStyle w:val="Hyperlink"/>
            <w:noProof/>
          </w:rPr>
          <w:t>Observation 3</w:t>
        </w:r>
        <w:r>
          <w:rPr>
            <w:rFonts w:asciiTheme="minorHAnsi" w:eastAsiaTheme="minorEastAsia" w:hAnsiTheme="minorHAnsi"/>
            <w:b w:val="0"/>
            <w:noProof/>
            <w:kern w:val="2"/>
            <w:sz w:val="22"/>
            <w:lang w:val="en-SE" w:eastAsia="en-SE"/>
            <w14:ligatures w14:val="standardContextual"/>
          </w:rPr>
          <w:tab/>
        </w:r>
        <w:r w:rsidRPr="00204D43">
          <w:rPr>
            <w:rStyle w:val="Hyperlink"/>
            <w:noProof/>
          </w:rPr>
          <w:t xml:space="preserve">The range of time drift due to satellite movement of received signals from UEs within one cell in a LEO 600 network can be up to </w:t>
        </w:r>
        <w:r w:rsidRPr="00204D43">
          <w:rPr>
            <w:rStyle w:val="Hyperlink"/>
            <w:rFonts w:cs="Arial"/>
            <w:noProof/>
          </w:rPr>
          <w:t>±</w:t>
        </w:r>
        <w:r w:rsidRPr="00204D43">
          <w:rPr>
            <w:rStyle w:val="Hyperlink"/>
            <w:noProof/>
          </w:rPr>
          <w:t>63.3 ppm with a cell diameter of 1000 km.</w:t>
        </w:r>
      </w:hyperlink>
    </w:p>
    <w:p w14:paraId="615AFA11" w14:textId="04B3FEA8" w:rsidR="00B2555E" w:rsidRDefault="00B2555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906" w:history="1">
        <w:r w:rsidRPr="00204D43">
          <w:rPr>
            <w:rStyle w:val="Hyperlink"/>
            <w:noProof/>
          </w:rPr>
          <w:t>Observation 4</w:t>
        </w:r>
        <w:r>
          <w:rPr>
            <w:rFonts w:asciiTheme="minorHAnsi" w:eastAsiaTheme="minorEastAsia" w:hAnsiTheme="minorHAnsi"/>
            <w:b w:val="0"/>
            <w:noProof/>
            <w:kern w:val="2"/>
            <w:sz w:val="22"/>
            <w:lang w:val="en-SE" w:eastAsia="en-SE"/>
            <w14:ligatures w14:val="standardContextual"/>
          </w:rPr>
          <w:tab/>
        </w:r>
        <w:r w:rsidRPr="00204D43">
          <w:rPr>
            <w:rStyle w:val="Hyperlink"/>
            <w:noProof/>
          </w:rPr>
          <w:t>OCC will increase the number of active UEs per UL radio resource, which will increase the levels of intra/inter-cell interference. At some load level, the limit of unacceptable quality of service is reached.</w:t>
        </w:r>
      </w:hyperlink>
    </w:p>
    <w:p w14:paraId="7A383B9C" w14:textId="2E204DB5" w:rsidR="00B2555E" w:rsidRDefault="00B2555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907" w:history="1">
        <w:r w:rsidRPr="00204D43">
          <w:rPr>
            <w:rStyle w:val="Hyperlink"/>
            <w:noProof/>
          </w:rPr>
          <w:t>Observation 5</w:t>
        </w:r>
        <w:r>
          <w:rPr>
            <w:rFonts w:asciiTheme="minorHAnsi" w:eastAsiaTheme="minorEastAsia" w:hAnsiTheme="minorHAnsi"/>
            <w:b w:val="0"/>
            <w:noProof/>
            <w:kern w:val="2"/>
            <w:sz w:val="22"/>
            <w:lang w:val="en-SE" w:eastAsia="en-SE"/>
            <w14:ligatures w14:val="standardContextual"/>
          </w:rPr>
          <w:tab/>
        </w:r>
        <w:r w:rsidRPr="00204D43">
          <w:rPr>
            <w:rStyle w:val="Hyperlink"/>
            <w:noProof/>
          </w:rPr>
          <w:t>The number of UEs that are OCC multiplexed is limited by the max number of DMRS ports for PUSCH, i.e., 12 (for PUSCH DMRS type 2).</w:t>
        </w:r>
      </w:hyperlink>
    </w:p>
    <w:p w14:paraId="5A53BCEB" w14:textId="6B0280D2" w:rsidR="00B2555E" w:rsidRDefault="00B2555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908" w:history="1">
        <w:r w:rsidRPr="00204D43">
          <w:rPr>
            <w:rStyle w:val="Hyperlink"/>
            <w:noProof/>
          </w:rPr>
          <w:t>Observation 6</w:t>
        </w:r>
        <w:r>
          <w:rPr>
            <w:rFonts w:asciiTheme="minorHAnsi" w:eastAsiaTheme="minorEastAsia" w:hAnsiTheme="minorHAnsi"/>
            <w:b w:val="0"/>
            <w:noProof/>
            <w:kern w:val="2"/>
            <w:sz w:val="22"/>
            <w:lang w:val="en-SE" w:eastAsia="en-SE"/>
            <w14:ligatures w14:val="standardContextual"/>
          </w:rPr>
          <w:tab/>
        </w:r>
        <w:r w:rsidRPr="00204D43">
          <w:rPr>
            <w:rStyle w:val="Hyperlink"/>
            <w:noProof/>
          </w:rPr>
          <w:t>OCC within an OFDM symbol requires updates of the TBS/rate matching design while OCC across slots does not.</w:t>
        </w:r>
      </w:hyperlink>
    </w:p>
    <w:p w14:paraId="598356EA" w14:textId="6D5ABBE3" w:rsidR="00B2555E" w:rsidRDefault="00B2555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909" w:history="1">
        <w:r w:rsidRPr="00204D43">
          <w:rPr>
            <w:rStyle w:val="Hyperlink"/>
            <w:noProof/>
          </w:rPr>
          <w:t>Observation 7</w:t>
        </w:r>
        <w:r>
          <w:rPr>
            <w:rFonts w:asciiTheme="minorHAnsi" w:eastAsiaTheme="minorEastAsia" w:hAnsiTheme="minorHAnsi"/>
            <w:b w:val="0"/>
            <w:noProof/>
            <w:kern w:val="2"/>
            <w:sz w:val="22"/>
            <w:lang w:val="en-SE" w:eastAsia="en-SE"/>
            <w14:ligatures w14:val="standardContextual"/>
          </w:rPr>
          <w:tab/>
        </w:r>
        <w:r w:rsidRPr="00204D43">
          <w:rPr>
            <w:rStyle w:val="Hyperlink"/>
            <w:noProof/>
          </w:rPr>
          <w:t>Without time drift, PUSCH of two UEs with two slot repetitions can be OCC multiplexed with almost the same BLER performance as two slot repetitions without OCC. With time drift, there is a very small BLER performance difference. This applies to both with OCC within an OFDM symbol and OCC across slots.</w:t>
        </w:r>
      </w:hyperlink>
    </w:p>
    <w:p w14:paraId="1EAA3D28" w14:textId="4F5BC41E" w:rsidR="00B2555E" w:rsidRDefault="00B2555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910" w:history="1">
        <w:r w:rsidRPr="00204D43">
          <w:rPr>
            <w:rStyle w:val="Hyperlink"/>
            <w:noProof/>
          </w:rPr>
          <w:t>Observation 8</w:t>
        </w:r>
        <w:r>
          <w:rPr>
            <w:rFonts w:asciiTheme="minorHAnsi" w:eastAsiaTheme="minorEastAsia" w:hAnsiTheme="minorHAnsi"/>
            <w:b w:val="0"/>
            <w:noProof/>
            <w:kern w:val="2"/>
            <w:sz w:val="22"/>
            <w:lang w:val="en-SE" w:eastAsia="en-SE"/>
            <w14:ligatures w14:val="standardContextual"/>
          </w:rPr>
          <w:tab/>
        </w:r>
        <w:r w:rsidRPr="00204D43">
          <w:rPr>
            <w:rStyle w:val="Hyperlink"/>
            <w:noProof/>
          </w:rPr>
          <w:t>Without time drift, PUSCH of four UEs with four slot repetitions can be OCC multiplexed with a small BLER degradation compared to four slot repetitions without OCC. With time drift, the BLER performance degradation is also small, although slightly larger for OCC across slots than OCC within an OFDM symbol.</w:t>
        </w:r>
      </w:hyperlink>
    </w:p>
    <w:p w14:paraId="5F69EC0F" w14:textId="03F8DB76" w:rsidR="006E1C82" w:rsidRDefault="006F6582" w:rsidP="00A215A0">
      <w:pPr>
        <w:pStyle w:val="BodyText"/>
      </w:pPr>
      <w:r>
        <w:rPr>
          <w:color w:val="2B579A"/>
          <w:shd w:val="clear" w:color="auto" w:fill="E6E6E6"/>
        </w:rPr>
        <w:fldChar w:fldCharType="end"/>
      </w:r>
    </w:p>
    <w:p w14:paraId="6225A1B8" w14:textId="77777777" w:rsidR="006E1C82" w:rsidRDefault="008E065E" w:rsidP="00A215A0">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22FD782" w14:textId="77777777" w:rsidR="00B2555E"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color w:val="2B579A"/>
          <w:shd w:val="clear" w:color="auto" w:fill="E6E6E6"/>
        </w:rPr>
        <w:fldChar w:fldCharType="begin"/>
      </w:r>
      <w:r>
        <w:instrText xml:space="preserve"> TOC \n \h \z \t "Proposal" \c </w:instrText>
      </w:r>
      <w:r>
        <w:rPr>
          <w:color w:val="2B579A"/>
          <w:shd w:val="clear" w:color="auto" w:fill="E6E6E6"/>
        </w:rPr>
        <w:fldChar w:fldCharType="separate"/>
      </w:r>
      <w:hyperlink w:anchor="_Toc159248911" w:history="1">
        <w:r w:rsidR="00B2555E" w:rsidRPr="00507584">
          <w:rPr>
            <w:rStyle w:val="Hyperlink"/>
            <w:noProof/>
          </w:rPr>
          <w:t>Proposal 1</w:t>
        </w:r>
        <w:r w:rsidR="00B2555E">
          <w:rPr>
            <w:rFonts w:asciiTheme="minorHAnsi" w:eastAsiaTheme="minorEastAsia" w:hAnsiTheme="minorHAnsi"/>
            <w:b w:val="0"/>
            <w:noProof/>
            <w:kern w:val="2"/>
            <w:sz w:val="22"/>
            <w:lang w:val="en-SE" w:eastAsia="en-SE"/>
            <w14:ligatures w14:val="standardContextual"/>
          </w:rPr>
          <w:tab/>
        </w:r>
        <w:r w:rsidR="00B2555E" w:rsidRPr="00507584">
          <w:rPr>
            <w:rStyle w:val="Hyperlink"/>
            <w:noProof/>
          </w:rPr>
          <w:t>Reuse assumptions on scenarios and simulations assumptions from the Rel-18 coverage enhancement study when relevant.</w:t>
        </w:r>
      </w:hyperlink>
    </w:p>
    <w:p w14:paraId="406B6474" w14:textId="77777777" w:rsidR="00B2555E" w:rsidRDefault="00B2555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912" w:history="1">
        <w:r w:rsidRPr="00507584">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507584">
          <w:rPr>
            <w:rStyle w:val="Hyperlink"/>
            <w:noProof/>
          </w:rPr>
          <w:t>Use VoIP with AMR 4.75 voice codec as reference service for performance evaluations of OCC.</w:t>
        </w:r>
      </w:hyperlink>
    </w:p>
    <w:p w14:paraId="72F981E4" w14:textId="77777777" w:rsidR="00B2555E" w:rsidRDefault="00B2555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913" w:history="1">
        <w:r w:rsidRPr="00507584">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507584">
          <w:rPr>
            <w:rStyle w:val="Hyperlink"/>
            <w:noProof/>
          </w:rPr>
          <w:t>Use LEO 600 and LEO 1200 as reference scenarios for performance evaluations of OCC.</w:t>
        </w:r>
      </w:hyperlink>
    </w:p>
    <w:p w14:paraId="68F8FA2B" w14:textId="77777777" w:rsidR="00B2555E" w:rsidRDefault="00B2555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914" w:history="1">
        <w:r w:rsidRPr="00507584">
          <w:rPr>
            <w:rStyle w:val="Hyperlink"/>
            <w:noProof/>
          </w:rPr>
          <w:t>Proposal 4</w:t>
        </w:r>
        <w:r>
          <w:rPr>
            <w:rFonts w:asciiTheme="minorHAnsi" w:eastAsiaTheme="minorEastAsia" w:hAnsiTheme="minorHAnsi"/>
            <w:b w:val="0"/>
            <w:noProof/>
            <w:kern w:val="2"/>
            <w:sz w:val="22"/>
            <w:lang w:val="en-SE" w:eastAsia="en-SE"/>
            <w14:ligatures w14:val="standardContextual"/>
          </w:rPr>
          <w:tab/>
        </w:r>
        <w:r w:rsidRPr="00507584">
          <w:rPr>
            <w:rStyle w:val="Hyperlink"/>
            <w:noProof/>
          </w:rPr>
          <w:t>Use Set-1 satellite parameters from table 6.1.1.1-1 in TR 38.821 for performance evaluations of OCC.</w:t>
        </w:r>
      </w:hyperlink>
    </w:p>
    <w:p w14:paraId="32A224A8" w14:textId="77777777" w:rsidR="00B2555E" w:rsidRDefault="00B2555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915" w:history="1">
        <w:r w:rsidRPr="00507584">
          <w:rPr>
            <w:rStyle w:val="Hyperlink"/>
            <w:noProof/>
          </w:rPr>
          <w:t>Proposal 5</w:t>
        </w:r>
        <w:r>
          <w:rPr>
            <w:rFonts w:asciiTheme="minorHAnsi" w:eastAsiaTheme="minorEastAsia" w:hAnsiTheme="minorHAnsi"/>
            <w:b w:val="0"/>
            <w:noProof/>
            <w:kern w:val="2"/>
            <w:sz w:val="22"/>
            <w:lang w:val="en-SE" w:eastAsia="en-SE"/>
            <w14:ligatures w14:val="standardContextual"/>
          </w:rPr>
          <w:tab/>
        </w:r>
        <w:r w:rsidRPr="00507584">
          <w:rPr>
            <w:rStyle w:val="Hyperlink"/>
            <w:noProof/>
          </w:rPr>
          <w:t>RAN1 to perform a link budget analysis to derive a range of SNRs at which OCC link level performance is to be evaluated, reusing link budget assumptions from the Rel-18 coverage enhancement study when relevant.</w:t>
        </w:r>
      </w:hyperlink>
    </w:p>
    <w:p w14:paraId="1164FD20" w14:textId="77777777" w:rsidR="00B2555E" w:rsidRDefault="00B2555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916" w:history="1">
        <w:r w:rsidRPr="00507584">
          <w:rPr>
            <w:rStyle w:val="Hyperlink"/>
            <w:noProof/>
          </w:rPr>
          <w:t>Proposal 6</w:t>
        </w:r>
        <w:r>
          <w:rPr>
            <w:rFonts w:asciiTheme="minorHAnsi" w:eastAsiaTheme="minorEastAsia" w:hAnsiTheme="minorHAnsi"/>
            <w:b w:val="0"/>
            <w:noProof/>
            <w:kern w:val="2"/>
            <w:sz w:val="22"/>
            <w:lang w:val="en-SE" w:eastAsia="en-SE"/>
            <w14:ligatures w14:val="standardContextual"/>
          </w:rPr>
          <w:tab/>
        </w:r>
        <w:r w:rsidRPr="00507584">
          <w:rPr>
            <w:rStyle w:val="Hyperlink"/>
            <w:noProof/>
            <w:lang w:eastAsia="ja-JP"/>
          </w:rPr>
          <w:t xml:space="preserve">Reuse assumptions for link budget analysis from the Rel-18 NR NTN coverage enhancement study with minor modifications, as shown in </w:t>
        </w:r>
        <w:r w:rsidRPr="00507584">
          <w:rPr>
            <w:rStyle w:val="Hyperlink"/>
            <w:noProof/>
          </w:rPr>
          <w:t>Table 1</w:t>
        </w:r>
        <w:r w:rsidRPr="00507584">
          <w:rPr>
            <w:rStyle w:val="Hyperlink"/>
            <w:noProof/>
            <w:lang w:eastAsia="ja-JP"/>
          </w:rPr>
          <w:t>.</w:t>
        </w:r>
      </w:hyperlink>
    </w:p>
    <w:p w14:paraId="6A4F8206" w14:textId="77777777" w:rsidR="00B2555E" w:rsidRDefault="00B2555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917" w:history="1">
        <w:r w:rsidRPr="00507584">
          <w:rPr>
            <w:rStyle w:val="Hyperlink"/>
            <w:noProof/>
          </w:rPr>
          <w:t>Proposal 7</w:t>
        </w:r>
        <w:r>
          <w:rPr>
            <w:rFonts w:asciiTheme="minorHAnsi" w:eastAsiaTheme="minorEastAsia" w:hAnsiTheme="minorHAnsi"/>
            <w:b w:val="0"/>
            <w:noProof/>
            <w:kern w:val="2"/>
            <w:sz w:val="22"/>
            <w:lang w:val="en-SE" w:eastAsia="en-SE"/>
            <w14:ligatures w14:val="standardContextual"/>
          </w:rPr>
          <w:tab/>
        </w:r>
        <w:r w:rsidRPr="00507584">
          <w:rPr>
            <w:rStyle w:val="Hyperlink"/>
            <w:noProof/>
          </w:rPr>
          <w:t>For link level evaluation of PUSCH with OCC in LEO 600, SNRs down to -2.7-10log</w:t>
        </w:r>
        <w:r w:rsidRPr="00507584">
          <w:rPr>
            <w:rStyle w:val="Hyperlink"/>
            <w:noProof/>
            <w:vertAlign w:val="subscript"/>
          </w:rPr>
          <w:t>10</w:t>
        </w:r>
        <w:r w:rsidRPr="00507584">
          <w:rPr>
            <w:rStyle w:val="Hyperlink"/>
            <w:noProof/>
          </w:rPr>
          <w:t>(#PRBs) should be considered.</w:t>
        </w:r>
      </w:hyperlink>
    </w:p>
    <w:p w14:paraId="073C1260" w14:textId="77777777" w:rsidR="00B2555E" w:rsidRDefault="00B2555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918" w:history="1">
        <w:r w:rsidRPr="00507584">
          <w:rPr>
            <w:rStyle w:val="Hyperlink"/>
            <w:noProof/>
          </w:rPr>
          <w:t>Proposal 8</w:t>
        </w:r>
        <w:r>
          <w:rPr>
            <w:rFonts w:asciiTheme="minorHAnsi" w:eastAsiaTheme="minorEastAsia" w:hAnsiTheme="minorHAnsi"/>
            <w:b w:val="0"/>
            <w:noProof/>
            <w:kern w:val="2"/>
            <w:sz w:val="22"/>
            <w:lang w:val="en-SE" w:eastAsia="en-SE"/>
            <w14:ligatures w14:val="standardContextual"/>
          </w:rPr>
          <w:tab/>
        </w:r>
        <w:r w:rsidRPr="00507584">
          <w:rPr>
            <w:rStyle w:val="Hyperlink"/>
            <w:noProof/>
          </w:rPr>
          <w:t>For link level evaluation of PUSCH with OCC in LEO 1200, SNRs down to -8.1-10log</w:t>
        </w:r>
        <w:r w:rsidRPr="00507584">
          <w:rPr>
            <w:rStyle w:val="Hyperlink"/>
            <w:noProof/>
            <w:vertAlign w:val="subscript"/>
          </w:rPr>
          <w:t>10</w:t>
        </w:r>
        <w:r w:rsidRPr="00507584">
          <w:rPr>
            <w:rStyle w:val="Hyperlink"/>
            <w:noProof/>
          </w:rPr>
          <w:t>(#PRBs) should be considered.</w:t>
        </w:r>
      </w:hyperlink>
    </w:p>
    <w:p w14:paraId="26999976" w14:textId="77777777" w:rsidR="00B2555E" w:rsidRDefault="00B2555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919" w:history="1">
        <w:r w:rsidRPr="00507584">
          <w:rPr>
            <w:rStyle w:val="Hyperlink"/>
            <w:noProof/>
          </w:rPr>
          <w:t>Proposal 9</w:t>
        </w:r>
        <w:r>
          <w:rPr>
            <w:rFonts w:asciiTheme="minorHAnsi" w:eastAsiaTheme="minorEastAsia" w:hAnsiTheme="minorHAnsi"/>
            <w:b w:val="0"/>
            <w:noProof/>
            <w:kern w:val="2"/>
            <w:sz w:val="22"/>
            <w:lang w:val="en-SE" w:eastAsia="en-SE"/>
            <w14:ligatures w14:val="standardContextual"/>
          </w:rPr>
          <w:tab/>
        </w:r>
        <w:r w:rsidRPr="00507584">
          <w:rPr>
            <w:rStyle w:val="Hyperlink"/>
            <w:noProof/>
          </w:rPr>
          <w:t xml:space="preserve">RAN1 to perform link level simulations to evaluate performance of different OCC schemes, the loss compared to regular PUSCH due to interference between the </w:t>
        </w:r>
        <w:r w:rsidRPr="00507584">
          <w:rPr>
            <w:rStyle w:val="Hyperlink"/>
            <w:noProof/>
          </w:rPr>
          <w:lastRenderedPageBreak/>
          <w:t>OCC multiplexed UEs, and the impact of impairments that may degrade the orthogonality of the cover code, reusing link level simulations assumptions for PUSCH from the Rel-18 coverage enhancement study when relevant.</w:t>
        </w:r>
      </w:hyperlink>
    </w:p>
    <w:p w14:paraId="6DA0FA43" w14:textId="77777777" w:rsidR="00B2555E" w:rsidRDefault="00B2555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920" w:history="1">
        <w:r w:rsidRPr="00507584">
          <w:rPr>
            <w:rStyle w:val="Hyperlink"/>
            <w:noProof/>
          </w:rPr>
          <w:t>Proposal 10</w:t>
        </w:r>
        <w:r>
          <w:rPr>
            <w:rFonts w:asciiTheme="minorHAnsi" w:eastAsiaTheme="minorEastAsia" w:hAnsiTheme="minorHAnsi"/>
            <w:b w:val="0"/>
            <w:noProof/>
            <w:kern w:val="2"/>
            <w:sz w:val="22"/>
            <w:lang w:val="en-SE" w:eastAsia="en-SE"/>
            <w14:ligatures w14:val="standardContextual"/>
          </w:rPr>
          <w:tab/>
        </w:r>
        <w:r w:rsidRPr="00507584">
          <w:rPr>
            <w:rStyle w:val="Hyperlink"/>
            <w:noProof/>
          </w:rPr>
          <w:t>Adopt the parameters in Table 3 for link level simulations.</w:t>
        </w:r>
      </w:hyperlink>
    </w:p>
    <w:p w14:paraId="53ADD799" w14:textId="77777777" w:rsidR="00B2555E" w:rsidRDefault="00B2555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921" w:history="1">
        <w:r w:rsidRPr="00507584">
          <w:rPr>
            <w:rStyle w:val="Hyperlink"/>
            <w:noProof/>
          </w:rPr>
          <w:t>Proposal 11</w:t>
        </w:r>
        <w:r>
          <w:rPr>
            <w:rFonts w:asciiTheme="minorHAnsi" w:eastAsiaTheme="minorEastAsia" w:hAnsiTheme="minorHAnsi"/>
            <w:b w:val="0"/>
            <w:noProof/>
            <w:kern w:val="2"/>
            <w:sz w:val="22"/>
            <w:lang w:val="en-SE" w:eastAsia="en-SE"/>
            <w14:ligatures w14:val="standardContextual"/>
          </w:rPr>
          <w:tab/>
        </w:r>
        <w:r w:rsidRPr="00507584">
          <w:rPr>
            <w:rStyle w:val="Hyperlink"/>
            <w:noProof/>
          </w:rPr>
          <w:t>RAN1 to agree on timing error and time drift models to be used in link level simulations of OCC.</w:t>
        </w:r>
      </w:hyperlink>
    </w:p>
    <w:p w14:paraId="4F34DAC7" w14:textId="77777777" w:rsidR="00B2555E" w:rsidRDefault="00B2555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922" w:history="1">
        <w:r w:rsidRPr="00507584">
          <w:rPr>
            <w:rStyle w:val="Hyperlink"/>
            <w:noProof/>
          </w:rPr>
          <w:t>Proposal 12</w:t>
        </w:r>
        <w:r>
          <w:rPr>
            <w:rFonts w:asciiTheme="minorHAnsi" w:eastAsiaTheme="minorEastAsia" w:hAnsiTheme="minorHAnsi"/>
            <w:b w:val="0"/>
            <w:noProof/>
            <w:kern w:val="2"/>
            <w:sz w:val="22"/>
            <w:lang w:val="en-SE" w:eastAsia="en-SE"/>
            <w14:ligatures w14:val="standardContextual"/>
          </w:rPr>
          <w:tab/>
        </w:r>
        <w:r w:rsidRPr="00507584">
          <w:rPr>
            <w:rStyle w:val="Hyperlink"/>
            <w:noProof/>
          </w:rPr>
          <w:t>RAN1 to investigate if pre-compensation can be used to maintain orthogonality of OCC in presence of time drift due to satellite and UE movement.</w:t>
        </w:r>
      </w:hyperlink>
    </w:p>
    <w:p w14:paraId="39B9E819" w14:textId="77777777" w:rsidR="00B2555E" w:rsidRDefault="00B2555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923" w:history="1">
        <w:r w:rsidRPr="00507584">
          <w:rPr>
            <w:rStyle w:val="Hyperlink"/>
            <w:noProof/>
          </w:rPr>
          <w:t>Proposal 13</w:t>
        </w:r>
        <w:r>
          <w:rPr>
            <w:rFonts w:asciiTheme="minorHAnsi" w:eastAsiaTheme="minorEastAsia" w:hAnsiTheme="minorHAnsi"/>
            <w:b w:val="0"/>
            <w:noProof/>
            <w:kern w:val="2"/>
            <w:sz w:val="22"/>
            <w:lang w:val="en-SE" w:eastAsia="en-SE"/>
            <w14:ligatures w14:val="standardContextual"/>
          </w:rPr>
          <w:tab/>
        </w:r>
        <w:r w:rsidRPr="00507584">
          <w:rPr>
            <w:rStyle w:val="Hyperlink"/>
            <w:noProof/>
          </w:rPr>
          <w:t xml:space="preserve">A random fixed frequency error in the range </w:t>
        </w:r>
        <w:r w:rsidRPr="00507584">
          <w:rPr>
            <w:rStyle w:val="Hyperlink"/>
            <w:rFonts w:cs="Arial"/>
            <w:noProof/>
          </w:rPr>
          <w:t>±</w:t>
        </w:r>
        <w:r w:rsidRPr="00507584">
          <w:rPr>
            <w:rStyle w:val="Hyperlink"/>
            <w:noProof/>
          </w:rPr>
          <w:t>0.1 ppm should be applied individually per OCC-multiplexed UE and per PUSCH transmission (including repetitions) in link level simulations.</w:t>
        </w:r>
      </w:hyperlink>
    </w:p>
    <w:p w14:paraId="2C09DED3" w14:textId="77777777" w:rsidR="00B2555E" w:rsidRDefault="00B2555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924" w:history="1">
        <w:r w:rsidRPr="00507584">
          <w:rPr>
            <w:rStyle w:val="Hyperlink"/>
            <w:noProof/>
          </w:rPr>
          <w:t>Proposal 14</w:t>
        </w:r>
        <w:r>
          <w:rPr>
            <w:rFonts w:asciiTheme="minorHAnsi" w:eastAsiaTheme="minorEastAsia" w:hAnsiTheme="minorHAnsi"/>
            <w:b w:val="0"/>
            <w:noProof/>
            <w:kern w:val="2"/>
            <w:sz w:val="22"/>
            <w:lang w:val="en-SE" w:eastAsia="en-SE"/>
            <w14:ligatures w14:val="standardContextual"/>
          </w:rPr>
          <w:tab/>
        </w:r>
        <w:r w:rsidRPr="00507584">
          <w:rPr>
            <w:rStyle w:val="Hyperlink"/>
            <w:noProof/>
          </w:rPr>
          <w:t>RAN1 to agree on a power imbalance model to be used in link level simulations of OCC. The power imbalance levels should be derived from system level simulations.</w:t>
        </w:r>
      </w:hyperlink>
    </w:p>
    <w:p w14:paraId="11B61308" w14:textId="77777777" w:rsidR="00B2555E" w:rsidRDefault="00B2555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8925" w:history="1">
        <w:r w:rsidRPr="00507584">
          <w:rPr>
            <w:rStyle w:val="Hyperlink"/>
            <w:noProof/>
          </w:rPr>
          <w:t>Proposal 15</w:t>
        </w:r>
        <w:r>
          <w:rPr>
            <w:rFonts w:asciiTheme="minorHAnsi" w:eastAsiaTheme="minorEastAsia" w:hAnsiTheme="minorHAnsi"/>
            <w:b w:val="0"/>
            <w:noProof/>
            <w:kern w:val="2"/>
            <w:sz w:val="22"/>
            <w:lang w:val="en-SE" w:eastAsia="en-SE"/>
            <w14:ligatures w14:val="standardContextual"/>
          </w:rPr>
          <w:tab/>
        </w:r>
        <w:r w:rsidRPr="00507584">
          <w:rPr>
            <w:rStyle w:val="Hyperlink"/>
            <w:noProof/>
          </w:rPr>
          <w:t>The capacity improvement of OCC should be determined by system level simulations.</w:t>
        </w:r>
      </w:hyperlink>
    </w:p>
    <w:p w14:paraId="58ACA235" w14:textId="1104CD3C" w:rsidR="00C01F33" w:rsidRPr="00CE0424" w:rsidRDefault="006E1C82" w:rsidP="00A43566">
      <w:pPr>
        <w:pStyle w:val="BodyText"/>
      </w:pPr>
      <w:r>
        <w:rPr>
          <w:color w:val="2B579A"/>
          <w:shd w:val="clear" w:color="auto" w:fill="E6E6E6"/>
        </w:rPr>
        <w:fldChar w:fldCharType="end"/>
      </w:r>
    </w:p>
    <w:p w14:paraId="71D79D99" w14:textId="77777777" w:rsidR="00F507D1" w:rsidRPr="00CE0424" w:rsidRDefault="00F507D1" w:rsidP="00CE0424">
      <w:pPr>
        <w:pStyle w:val="Heading1"/>
      </w:pPr>
      <w:bookmarkStart w:id="38" w:name="_In-sequence_SDU_delivery"/>
      <w:bookmarkEnd w:id="38"/>
      <w:r w:rsidRPr="00CE0424">
        <w:t>References</w:t>
      </w:r>
    </w:p>
    <w:bookmarkStart w:id="39" w:name="_Ref157680771"/>
    <w:bookmarkStart w:id="40" w:name="_Ref174151459"/>
    <w:bookmarkStart w:id="41" w:name="_Ref189809556"/>
    <w:p w14:paraId="77C5E852" w14:textId="2AAB71CC" w:rsidR="005F3025" w:rsidRPr="00CE0424" w:rsidRDefault="001C5F6C" w:rsidP="00A215A0">
      <w:pPr>
        <w:pStyle w:val="Reference"/>
      </w:pPr>
      <w:r>
        <w:rPr>
          <w:color w:val="2B579A"/>
          <w:shd w:val="clear" w:color="auto" w:fill="E6E6E6"/>
        </w:rPr>
        <w:fldChar w:fldCharType="begin"/>
      </w:r>
      <w:r>
        <w:instrText>HYPERLINK "https://www.3gpp.org/ftp/tsg_ran/TSG_RAN/TSGR_102/Docs/RP-234078.zip"</w:instrText>
      </w:r>
      <w:r w:rsidR="00B2555E">
        <w:rPr>
          <w:color w:val="2B579A"/>
          <w:shd w:val="clear" w:color="auto" w:fill="E6E6E6"/>
        </w:rPr>
      </w:r>
      <w:r>
        <w:rPr>
          <w:color w:val="2B579A"/>
          <w:shd w:val="clear" w:color="auto" w:fill="E6E6E6"/>
        </w:rPr>
        <w:fldChar w:fldCharType="separate"/>
      </w:r>
      <w:r w:rsidR="00780FF5" w:rsidRPr="001C5F6C">
        <w:rPr>
          <w:rStyle w:val="Hyperlink"/>
        </w:rPr>
        <w:t>RP-</w:t>
      </w:r>
      <w:r w:rsidR="00FA15DB" w:rsidRPr="001C5F6C">
        <w:rPr>
          <w:rStyle w:val="Hyperlink"/>
        </w:rPr>
        <w:t>234078</w:t>
      </w:r>
      <w:r>
        <w:rPr>
          <w:color w:val="2B579A"/>
          <w:shd w:val="clear" w:color="auto" w:fill="E6E6E6"/>
        </w:rPr>
        <w:fldChar w:fldCharType="end"/>
      </w:r>
      <w:r w:rsidR="005F3025" w:rsidRPr="00CE0424">
        <w:t xml:space="preserve">, </w:t>
      </w:r>
      <w:r w:rsidR="000B31C4">
        <w:t>“</w:t>
      </w:r>
      <w:r w:rsidR="000A59B4" w:rsidRPr="000A59B4">
        <w:t>New WID: Non-Terrestrial Networks (NTN) for NR Phase 3</w:t>
      </w:r>
      <w:r w:rsidR="000A59B4">
        <w:t>”</w:t>
      </w:r>
      <w:r w:rsidR="005F3025" w:rsidRPr="00CE0424">
        <w:t xml:space="preserve">, </w:t>
      </w:r>
      <w:r w:rsidR="000A59B4">
        <w:t>Moderator (</w:t>
      </w:r>
      <w:r w:rsidR="00546ED8">
        <w:t>Huawei)</w:t>
      </w:r>
      <w:r w:rsidR="005F3025" w:rsidRPr="00CE0424">
        <w:t xml:space="preserve">, </w:t>
      </w:r>
      <w:r w:rsidR="00546ED8">
        <w:t>RAN#102</w:t>
      </w:r>
      <w:r w:rsidR="005F3025" w:rsidRPr="00CE0424">
        <w:t xml:space="preserve">, </w:t>
      </w:r>
      <w:r w:rsidR="009769B6">
        <w:t>December 2023</w:t>
      </w:r>
      <w:bookmarkEnd w:id="39"/>
    </w:p>
    <w:p w14:paraId="5D4951E6" w14:textId="390ABF50" w:rsidR="004F607B" w:rsidRDefault="004F607B" w:rsidP="00A215A0">
      <w:pPr>
        <w:pStyle w:val="Reference"/>
      </w:pPr>
      <w:bookmarkStart w:id="42" w:name="_Ref158203315"/>
      <w:bookmarkStart w:id="43" w:name="_Ref157684434"/>
      <w:r>
        <w:t>TS 38.133, “</w:t>
      </w:r>
      <w:r w:rsidR="00ED7410">
        <w:t xml:space="preserve">NR; </w:t>
      </w:r>
      <w:r w:rsidR="00ED7410" w:rsidRPr="00ED7410">
        <w:t>Requirements for support of radio resource management</w:t>
      </w:r>
      <w:r>
        <w:t>”</w:t>
      </w:r>
      <w:bookmarkEnd w:id="42"/>
    </w:p>
    <w:p w14:paraId="14850539" w14:textId="08103C52" w:rsidR="00473E21" w:rsidRDefault="00473E21" w:rsidP="00A215A0">
      <w:pPr>
        <w:pStyle w:val="Reference"/>
      </w:pPr>
      <w:bookmarkStart w:id="44" w:name="_Ref158807046"/>
      <w:r>
        <w:t>TS 38.21</w:t>
      </w:r>
      <w:r w:rsidR="0041116E">
        <w:t>1</w:t>
      </w:r>
      <w:r>
        <w:t>, “</w:t>
      </w:r>
      <w:r w:rsidR="007C1738">
        <w:t xml:space="preserve">NR; </w:t>
      </w:r>
      <w:r w:rsidR="008E6980" w:rsidRPr="008E6980">
        <w:t>Physical channels and modulation</w:t>
      </w:r>
      <w:r>
        <w:t>”</w:t>
      </w:r>
      <w:bookmarkEnd w:id="44"/>
    </w:p>
    <w:p w14:paraId="697C2375" w14:textId="5AA8AB7B" w:rsidR="00FF16B5" w:rsidRDefault="00FF16B5" w:rsidP="00A215A0">
      <w:pPr>
        <w:pStyle w:val="Reference"/>
      </w:pPr>
      <w:bookmarkStart w:id="45" w:name="_Ref158806686"/>
      <w:r>
        <w:t>TS 38.</w:t>
      </w:r>
      <w:r w:rsidR="00AD090B">
        <w:t>214, “</w:t>
      </w:r>
      <w:r w:rsidR="00892031">
        <w:t xml:space="preserve">NR; </w:t>
      </w:r>
      <w:r w:rsidR="00892031" w:rsidRPr="00892031">
        <w:t>Physical layer procedures for data</w:t>
      </w:r>
      <w:r w:rsidR="00AD090B">
        <w:t>”</w:t>
      </w:r>
      <w:bookmarkEnd w:id="45"/>
    </w:p>
    <w:p w14:paraId="7E6E87CC" w14:textId="15A104FE" w:rsidR="005F3025" w:rsidRDefault="000E344D" w:rsidP="00A215A0">
      <w:pPr>
        <w:pStyle w:val="Reference"/>
      </w:pPr>
      <w:r>
        <w:t>TR 38.821</w:t>
      </w:r>
      <w:r w:rsidR="005F3025" w:rsidRPr="00CE0424">
        <w:t xml:space="preserve">, </w:t>
      </w:r>
      <w:r w:rsidR="008762C0">
        <w:t>“</w:t>
      </w:r>
      <w:r w:rsidR="008762C0" w:rsidRPr="008762C0">
        <w:t>Solutions for NR to support non-terrestrial networks (NTN)</w:t>
      </w:r>
      <w:r w:rsidR="008762C0">
        <w:t>”</w:t>
      </w:r>
      <w:bookmarkEnd w:id="43"/>
    </w:p>
    <w:p w14:paraId="59B88496" w14:textId="7873B943" w:rsidR="00D929A5" w:rsidRDefault="00000000" w:rsidP="00A215A0">
      <w:pPr>
        <w:pStyle w:val="Reference"/>
      </w:pPr>
      <w:hyperlink r:id="rId21" w:history="1">
        <w:bookmarkStart w:id="46" w:name="_Ref158636612"/>
        <w:r w:rsidR="00D929A5">
          <w:rPr>
            <w:rStyle w:val="Hyperlink"/>
          </w:rPr>
          <w:t>R1-2208353</w:t>
        </w:r>
        <w:bookmarkEnd w:id="46"/>
      </w:hyperlink>
      <w:r w:rsidR="000E4EB1">
        <w:t>, “</w:t>
      </w:r>
      <w:r w:rsidR="000E4EB1" w:rsidRPr="000E4EB1">
        <w:t>LS Reply on UE antenna gain for NR NTN coverage enhancement</w:t>
      </w:r>
      <w:r w:rsidR="000E4EB1">
        <w:t>”, RAN4, RAN</w:t>
      </w:r>
      <w:r w:rsidR="00E535AC">
        <w:t>1</w:t>
      </w:r>
      <w:r w:rsidR="000E4EB1">
        <w:t>#</w:t>
      </w:r>
      <w:r w:rsidR="00E535AC">
        <w:t>110bis-e, October 2023</w:t>
      </w:r>
    </w:p>
    <w:bookmarkEnd w:id="40"/>
    <w:bookmarkEnd w:id="41"/>
    <w:p w14:paraId="1CF63E37" w14:textId="77777777" w:rsidR="0033517D" w:rsidRDefault="0033517D" w:rsidP="0033517D">
      <w:pPr>
        <w:pStyle w:val="Reference"/>
        <w:numPr>
          <w:ilvl w:val="0"/>
          <w:numId w:val="0"/>
        </w:numPr>
        <w:ind w:left="567" w:hanging="567"/>
      </w:pPr>
    </w:p>
    <w:sectPr w:rsidR="0033517D"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C6933" w14:textId="77777777" w:rsidR="00FF7B98" w:rsidRDefault="00FF7B98" w:rsidP="00A215A0">
      <w:r>
        <w:separator/>
      </w:r>
    </w:p>
  </w:endnote>
  <w:endnote w:type="continuationSeparator" w:id="0">
    <w:p w14:paraId="02929D76" w14:textId="77777777" w:rsidR="00FF7B98" w:rsidRDefault="00FF7B98" w:rsidP="00A215A0">
      <w:r>
        <w:continuationSeparator/>
      </w:r>
    </w:p>
  </w:endnote>
  <w:endnote w:type="continuationNotice" w:id="1">
    <w:p w14:paraId="5CA4CCED" w14:textId="77777777" w:rsidR="00FF7B98" w:rsidRDefault="00FF7B98" w:rsidP="00A215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364CF" w14:textId="77777777" w:rsidR="0019645B" w:rsidRDefault="0019645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5C3B7" w14:textId="77777777" w:rsidR="00FF7B98" w:rsidRDefault="00FF7B98" w:rsidP="00A215A0">
      <w:r>
        <w:separator/>
      </w:r>
    </w:p>
  </w:footnote>
  <w:footnote w:type="continuationSeparator" w:id="0">
    <w:p w14:paraId="059671A8" w14:textId="77777777" w:rsidR="00FF7B98" w:rsidRDefault="00FF7B98" w:rsidP="00A215A0">
      <w:r>
        <w:continuationSeparator/>
      </w:r>
    </w:p>
  </w:footnote>
  <w:footnote w:type="continuationNotice" w:id="1">
    <w:p w14:paraId="5A5DE985" w14:textId="77777777" w:rsidR="00FF7B98" w:rsidRDefault="00FF7B98" w:rsidP="00A215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26E68" w14:textId="77777777" w:rsidR="0019645B" w:rsidRDefault="0019645B" w:rsidP="00A215A0">
    <w:r>
      <w:t xml:space="preserve">Page </w:t>
    </w:r>
    <w:r>
      <w:rPr>
        <w:color w:val="2B579A"/>
        <w:shd w:val="clear" w:color="auto" w:fill="E6E6E6"/>
      </w:rPr>
      <w:fldChar w:fldCharType="begin"/>
    </w:r>
    <w:r>
      <w:instrText>PAGE</w:instrText>
    </w:r>
    <w:r>
      <w:rPr>
        <w:color w:val="2B579A"/>
        <w:shd w:val="clear" w:color="auto" w:fill="E6E6E6"/>
      </w:rPr>
      <w:fldChar w:fldCharType="separate"/>
    </w:r>
    <w:r>
      <w:t>4</w:t>
    </w:r>
    <w:r>
      <w:rPr>
        <w:color w:val="2B579A"/>
        <w:shd w:val="clear" w:color="auto" w:fill="E6E6E6"/>
      </w:rP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sidP="00A215A0">
    <w:r>
      <w:t xml:space="preserve">Page </w:t>
    </w:r>
    <w:r>
      <w:rPr>
        <w:color w:val="2B579A"/>
        <w:shd w:val="clear" w:color="auto" w:fill="E6E6E6"/>
      </w:rPr>
      <w:fldChar w:fldCharType="begin"/>
    </w:r>
    <w:r>
      <w:instrText>PAGE</w:instrText>
    </w:r>
    <w:r>
      <w:rPr>
        <w:color w:val="2B579A"/>
        <w:shd w:val="clear" w:color="auto" w:fill="E6E6E6"/>
      </w:rPr>
      <w:fldChar w:fldCharType="separate"/>
    </w:r>
    <w:r>
      <w:t>4</w:t>
    </w:r>
    <w:r>
      <w:rPr>
        <w:color w:val="2B579A"/>
        <w:shd w:val="clear" w:color="auto" w:fill="E6E6E6"/>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3C0E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B6CC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A850C9"/>
    <w:multiLevelType w:val="hybridMultilevel"/>
    <w:tmpl w:val="D5A00C80"/>
    <w:lvl w:ilvl="0" w:tplc="F426E9C2">
      <w:start w:val="1"/>
      <w:numFmt w:val="bullet"/>
      <w:lvlText w:val="●"/>
      <w:lvlJc w:val="left"/>
      <w:pPr>
        <w:tabs>
          <w:tab w:val="num" w:pos="360"/>
        </w:tabs>
        <w:ind w:left="360" w:hanging="360"/>
      </w:pPr>
      <w:rPr>
        <w:rFonts w:ascii="Ericsson Hilda" w:hAnsi="Ericsson Hilda" w:hint="default"/>
      </w:rPr>
    </w:lvl>
    <w:lvl w:ilvl="1" w:tplc="449C7C80">
      <w:numFmt w:val="bullet"/>
      <w:lvlText w:val="–"/>
      <w:lvlJc w:val="left"/>
      <w:pPr>
        <w:tabs>
          <w:tab w:val="num" w:pos="1080"/>
        </w:tabs>
        <w:ind w:left="1080" w:hanging="360"/>
      </w:pPr>
      <w:rPr>
        <w:rFonts w:ascii="Ericsson Hilda" w:hAnsi="Ericsson Hilda" w:hint="default"/>
      </w:rPr>
    </w:lvl>
    <w:lvl w:ilvl="2" w:tplc="DC82FB50">
      <w:numFmt w:val="bullet"/>
      <w:lvlText w:val="●"/>
      <w:lvlJc w:val="left"/>
      <w:pPr>
        <w:tabs>
          <w:tab w:val="num" w:pos="1800"/>
        </w:tabs>
        <w:ind w:left="1800" w:hanging="360"/>
      </w:pPr>
      <w:rPr>
        <w:rFonts w:ascii="Ericsson Hilda" w:hAnsi="Ericsson Hilda" w:hint="default"/>
      </w:rPr>
    </w:lvl>
    <w:lvl w:ilvl="3" w:tplc="E2C09BDC" w:tentative="1">
      <w:start w:val="1"/>
      <w:numFmt w:val="bullet"/>
      <w:lvlText w:val="●"/>
      <w:lvlJc w:val="left"/>
      <w:pPr>
        <w:tabs>
          <w:tab w:val="num" w:pos="2520"/>
        </w:tabs>
        <w:ind w:left="2520" w:hanging="360"/>
      </w:pPr>
      <w:rPr>
        <w:rFonts w:ascii="Ericsson Hilda" w:hAnsi="Ericsson Hilda" w:hint="default"/>
      </w:rPr>
    </w:lvl>
    <w:lvl w:ilvl="4" w:tplc="B2143946" w:tentative="1">
      <w:start w:val="1"/>
      <w:numFmt w:val="bullet"/>
      <w:lvlText w:val="●"/>
      <w:lvlJc w:val="left"/>
      <w:pPr>
        <w:tabs>
          <w:tab w:val="num" w:pos="3240"/>
        </w:tabs>
        <w:ind w:left="3240" w:hanging="360"/>
      </w:pPr>
      <w:rPr>
        <w:rFonts w:ascii="Ericsson Hilda" w:hAnsi="Ericsson Hilda" w:hint="default"/>
      </w:rPr>
    </w:lvl>
    <w:lvl w:ilvl="5" w:tplc="970878C2" w:tentative="1">
      <w:start w:val="1"/>
      <w:numFmt w:val="bullet"/>
      <w:lvlText w:val="●"/>
      <w:lvlJc w:val="left"/>
      <w:pPr>
        <w:tabs>
          <w:tab w:val="num" w:pos="3960"/>
        </w:tabs>
        <w:ind w:left="3960" w:hanging="360"/>
      </w:pPr>
      <w:rPr>
        <w:rFonts w:ascii="Ericsson Hilda" w:hAnsi="Ericsson Hilda" w:hint="default"/>
      </w:rPr>
    </w:lvl>
    <w:lvl w:ilvl="6" w:tplc="4476EB16" w:tentative="1">
      <w:start w:val="1"/>
      <w:numFmt w:val="bullet"/>
      <w:lvlText w:val="●"/>
      <w:lvlJc w:val="left"/>
      <w:pPr>
        <w:tabs>
          <w:tab w:val="num" w:pos="4680"/>
        </w:tabs>
        <w:ind w:left="4680" w:hanging="360"/>
      </w:pPr>
      <w:rPr>
        <w:rFonts w:ascii="Ericsson Hilda" w:hAnsi="Ericsson Hilda" w:hint="default"/>
      </w:rPr>
    </w:lvl>
    <w:lvl w:ilvl="7" w:tplc="60DA1B98" w:tentative="1">
      <w:start w:val="1"/>
      <w:numFmt w:val="bullet"/>
      <w:lvlText w:val="●"/>
      <w:lvlJc w:val="left"/>
      <w:pPr>
        <w:tabs>
          <w:tab w:val="num" w:pos="5400"/>
        </w:tabs>
        <w:ind w:left="5400" w:hanging="360"/>
      </w:pPr>
      <w:rPr>
        <w:rFonts w:ascii="Ericsson Hilda" w:hAnsi="Ericsson Hilda" w:hint="default"/>
      </w:rPr>
    </w:lvl>
    <w:lvl w:ilvl="8" w:tplc="0FDCF0C6" w:tentative="1">
      <w:start w:val="1"/>
      <w:numFmt w:val="bullet"/>
      <w:lvlText w:val="●"/>
      <w:lvlJc w:val="left"/>
      <w:pPr>
        <w:tabs>
          <w:tab w:val="num" w:pos="6120"/>
        </w:tabs>
        <w:ind w:left="6120" w:hanging="360"/>
      </w:pPr>
      <w:rPr>
        <w:rFonts w:ascii="Ericsson Hilda" w:hAnsi="Ericsson Hilda"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E56A0C"/>
    <w:multiLevelType w:val="hybridMultilevel"/>
    <w:tmpl w:val="2FD427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CC776E6"/>
    <w:multiLevelType w:val="hybridMultilevel"/>
    <w:tmpl w:val="82B4A0FA"/>
    <w:lvl w:ilvl="0" w:tplc="5E844514">
      <w:start w:val="1"/>
      <w:numFmt w:val="decimal"/>
      <w:lvlText w:val="%1"/>
      <w:lvlJc w:val="left"/>
      <w:pPr>
        <w:ind w:left="1500" w:hanging="114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E655F9"/>
    <w:multiLevelType w:val="hybridMultilevel"/>
    <w:tmpl w:val="E384EDBE"/>
    <w:lvl w:ilvl="0" w:tplc="4920AFCE">
      <w:start w:val="1"/>
      <w:numFmt w:val="bullet"/>
      <w:lvlText w:val="●"/>
      <w:lvlJc w:val="left"/>
      <w:pPr>
        <w:tabs>
          <w:tab w:val="num" w:pos="720"/>
        </w:tabs>
        <w:ind w:left="720" w:hanging="360"/>
      </w:pPr>
      <w:rPr>
        <w:rFonts w:ascii="Ericsson Hilda" w:hAnsi="Ericsson Hilda" w:hint="default"/>
      </w:rPr>
    </w:lvl>
    <w:lvl w:ilvl="1" w:tplc="1F2E8F72">
      <w:numFmt w:val="bullet"/>
      <w:lvlText w:val="–"/>
      <w:lvlJc w:val="left"/>
      <w:pPr>
        <w:tabs>
          <w:tab w:val="num" w:pos="1440"/>
        </w:tabs>
        <w:ind w:left="1440" w:hanging="360"/>
      </w:pPr>
      <w:rPr>
        <w:rFonts w:ascii="Ericsson Hilda" w:hAnsi="Ericsson Hilda" w:hint="default"/>
      </w:rPr>
    </w:lvl>
    <w:lvl w:ilvl="2" w:tplc="9EC690D8" w:tentative="1">
      <w:start w:val="1"/>
      <w:numFmt w:val="bullet"/>
      <w:lvlText w:val="●"/>
      <w:lvlJc w:val="left"/>
      <w:pPr>
        <w:tabs>
          <w:tab w:val="num" w:pos="2160"/>
        </w:tabs>
        <w:ind w:left="2160" w:hanging="360"/>
      </w:pPr>
      <w:rPr>
        <w:rFonts w:ascii="Ericsson Hilda" w:hAnsi="Ericsson Hilda" w:hint="default"/>
      </w:rPr>
    </w:lvl>
    <w:lvl w:ilvl="3" w:tplc="4D063AA0" w:tentative="1">
      <w:start w:val="1"/>
      <w:numFmt w:val="bullet"/>
      <w:lvlText w:val="●"/>
      <w:lvlJc w:val="left"/>
      <w:pPr>
        <w:tabs>
          <w:tab w:val="num" w:pos="2880"/>
        </w:tabs>
        <w:ind w:left="2880" w:hanging="360"/>
      </w:pPr>
      <w:rPr>
        <w:rFonts w:ascii="Ericsson Hilda" w:hAnsi="Ericsson Hilda" w:hint="default"/>
      </w:rPr>
    </w:lvl>
    <w:lvl w:ilvl="4" w:tplc="5C56D36C" w:tentative="1">
      <w:start w:val="1"/>
      <w:numFmt w:val="bullet"/>
      <w:lvlText w:val="●"/>
      <w:lvlJc w:val="left"/>
      <w:pPr>
        <w:tabs>
          <w:tab w:val="num" w:pos="3600"/>
        </w:tabs>
        <w:ind w:left="3600" w:hanging="360"/>
      </w:pPr>
      <w:rPr>
        <w:rFonts w:ascii="Ericsson Hilda" w:hAnsi="Ericsson Hilda" w:hint="default"/>
      </w:rPr>
    </w:lvl>
    <w:lvl w:ilvl="5" w:tplc="7BF6E92C" w:tentative="1">
      <w:start w:val="1"/>
      <w:numFmt w:val="bullet"/>
      <w:lvlText w:val="●"/>
      <w:lvlJc w:val="left"/>
      <w:pPr>
        <w:tabs>
          <w:tab w:val="num" w:pos="4320"/>
        </w:tabs>
        <w:ind w:left="4320" w:hanging="360"/>
      </w:pPr>
      <w:rPr>
        <w:rFonts w:ascii="Ericsson Hilda" w:hAnsi="Ericsson Hilda" w:hint="default"/>
      </w:rPr>
    </w:lvl>
    <w:lvl w:ilvl="6" w:tplc="DA580802" w:tentative="1">
      <w:start w:val="1"/>
      <w:numFmt w:val="bullet"/>
      <w:lvlText w:val="●"/>
      <w:lvlJc w:val="left"/>
      <w:pPr>
        <w:tabs>
          <w:tab w:val="num" w:pos="5040"/>
        </w:tabs>
        <w:ind w:left="5040" w:hanging="360"/>
      </w:pPr>
      <w:rPr>
        <w:rFonts w:ascii="Ericsson Hilda" w:hAnsi="Ericsson Hilda" w:hint="default"/>
      </w:rPr>
    </w:lvl>
    <w:lvl w:ilvl="7" w:tplc="B6BE3444" w:tentative="1">
      <w:start w:val="1"/>
      <w:numFmt w:val="bullet"/>
      <w:lvlText w:val="●"/>
      <w:lvlJc w:val="left"/>
      <w:pPr>
        <w:tabs>
          <w:tab w:val="num" w:pos="5760"/>
        </w:tabs>
        <w:ind w:left="5760" w:hanging="360"/>
      </w:pPr>
      <w:rPr>
        <w:rFonts w:ascii="Ericsson Hilda" w:hAnsi="Ericsson Hilda" w:hint="default"/>
      </w:rPr>
    </w:lvl>
    <w:lvl w:ilvl="8" w:tplc="87E03432"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0095505"/>
    <w:multiLevelType w:val="hybridMultilevel"/>
    <w:tmpl w:val="BE229F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B537DE"/>
    <w:multiLevelType w:val="hybridMultilevel"/>
    <w:tmpl w:val="E8A6C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D66558C"/>
    <w:multiLevelType w:val="hybridMultilevel"/>
    <w:tmpl w:val="632877D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6A866CE4"/>
    <w:multiLevelType w:val="hybridMultilevel"/>
    <w:tmpl w:val="46F466C6"/>
    <w:lvl w:ilvl="0" w:tplc="1C44D386">
      <w:start w:val="1"/>
      <w:numFmt w:val="bullet"/>
      <w:lvlText w:val="●"/>
      <w:lvlJc w:val="left"/>
      <w:pPr>
        <w:tabs>
          <w:tab w:val="num" w:pos="720"/>
        </w:tabs>
        <w:ind w:left="720" w:hanging="360"/>
      </w:pPr>
      <w:rPr>
        <w:rFonts w:ascii="Ericsson Hilda" w:hAnsi="Ericsson Hilda" w:hint="default"/>
      </w:rPr>
    </w:lvl>
    <w:lvl w:ilvl="1" w:tplc="73EC9770">
      <w:numFmt w:val="bullet"/>
      <w:lvlText w:val="–"/>
      <w:lvlJc w:val="left"/>
      <w:pPr>
        <w:tabs>
          <w:tab w:val="num" w:pos="1440"/>
        </w:tabs>
        <w:ind w:left="1440" w:hanging="360"/>
      </w:pPr>
      <w:rPr>
        <w:rFonts w:ascii="Ericsson Hilda" w:hAnsi="Ericsson Hilda" w:hint="default"/>
      </w:rPr>
    </w:lvl>
    <w:lvl w:ilvl="2" w:tplc="4C720CF2" w:tentative="1">
      <w:start w:val="1"/>
      <w:numFmt w:val="bullet"/>
      <w:lvlText w:val="●"/>
      <w:lvlJc w:val="left"/>
      <w:pPr>
        <w:tabs>
          <w:tab w:val="num" w:pos="2160"/>
        </w:tabs>
        <w:ind w:left="2160" w:hanging="360"/>
      </w:pPr>
      <w:rPr>
        <w:rFonts w:ascii="Ericsson Hilda" w:hAnsi="Ericsson Hilda" w:hint="default"/>
      </w:rPr>
    </w:lvl>
    <w:lvl w:ilvl="3" w:tplc="0AD63144" w:tentative="1">
      <w:start w:val="1"/>
      <w:numFmt w:val="bullet"/>
      <w:lvlText w:val="●"/>
      <w:lvlJc w:val="left"/>
      <w:pPr>
        <w:tabs>
          <w:tab w:val="num" w:pos="2880"/>
        </w:tabs>
        <w:ind w:left="2880" w:hanging="360"/>
      </w:pPr>
      <w:rPr>
        <w:rFonts w:ascii="Ericsson Hilda" w:hAnsi="Ericsson Hilda" w:hint="default"/>
      </w:rPr>
    </w:lvl>
    <w:lvl w:ilvl="4" w:tplc="7AE66FFE" w:tentative="1">
      <w:start w:val="1"/>
      <w:numFmt w:val="bullet"/>
      <w:lvlText w:val="●"/>
      <w:lvlJc w:val="left"/>
      <w:pPr>
        <w:tabs>
          <w:tab w:val="num" w:pos="3600"/>
        </w:tabs>
        <w:ind w:left="3600" w:hanging="360"/>
      </w:pPr>
      <w:rPr>
        <w:rFonts w:ascii="Ericsson Hilda" w:hAnsi="Ericsson Hilda" w:hint="default"/>
      </w:rPr>
    </w:lvl>
    <w:lvl w:ilvl="5" w:tplc="CB7E555C" w:tentative="1">
      <w:start w:val="1"/>
      <w:numFmt w:val="bullet"/>
      <w:lvlText w:val="●"/>
      <w:lvlJc w:val="left"/>
      <w:pPr>
        <w:tabs>
          <w:tab w:val="num" w:pos="4320"/>
        </w:tabs>
        <w:ind w:left="4320" w:hanging="360"/>
      </w:pPr>
      <w:rPr>
        <w:rFonts w:ascii="Ericsson Hilda" w:hAnsi="Ericsson Hilda" w:hint="default"/>
      </w:rPr>
    </w:lvl>
    <w:lvl w:ilvl="6" w:tplc="FDDEB740" w:tentative="1">
      <w:start w:val="1"/>
      <w:numFmt w:val="bullet"/>
      <w:lvlText w:val="●"/>
      <w:lvlJc w:val="left"/>
      <w:pPr>
        <w:tabs>
          <w:tab w:val="num" w:pos="5040"/>
        </w:tabs>
        <w:ind w:left="5040" w:hanging="360"/>
      </w:pPr>
      <w:rPr>
        <w:rFonts w:ascii="Ericsson Hilda" w:hAnsi="Ericsson Hilda" w:hint="default"/>
      </w:rPr>
    </w:lvl>
    <w:lvl w:ilvl="7" w:tplc="BD0875C4" w:tentative="1">
      <w:start w:val="1"/>
      <w:numFmt w:val="bullet"/>
      <w:lvlText w:val="●"/>
      <w:lvlJc w:val="left"/>
      <w:pPr>
        <w:tabs>
          <w:tab w:val="num" w:pos="5760"/>
        </w:tabs>
        <w:ind w:left="5760" w:hanging="360"/>
      </w:pPr>
      <w:rPr>
        <w:rFonts w:ascii="Ericsson Hilda" w:hAnsi="Ericsson Hilda" w:hint="default"/>
      </w:rPr>
    </w:lvl>
    <w:lvl w:ilvl="8" w:tplc="59B609C8"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3DF0909"/>
    <w:multiLevelType w:val="hybridMultilevel"/>
    <w:tmpl w:val="A782B022"/>
    <w:lvl w:ilvl="0" w:tplc="84D2E7AA">
      <w:start w:val="1"/>
      <w:numFmt w:val="bullet"/>
      <w:lvlText w:val="●"/>
      <w:lvlJc w:val="left"/>
      <w:pPr>
        <w:tabs>
          <w:tab w:val="num" w:pos="720"/>
        </w:tabs>
        <w:ind w:left="720" w:hanging="360"/>
      </w:pPr>
      <w:rPr>
        <w:rFonts w:ascii="Ericsson Hilda" w:hAnsi="Ericsson Hilda" w:hint="default"/>
      </w:rPr>
    </w:lvl>
    <w:lvl w:ilvl="1" w:tplc="223CB77A">
      <w:numFmt w:val="bullet"/>
      <w:lvlText w:val="–"/>
      <w:lvlJc w:val="left"/>
      <w:pPr>
        <w:tabs>
          <w:tab w:val="num" w:pos="1440"/>
        </w:tabs>
        <w:ind w:left="1440" w:hanging="360"/>
      </w:pPr>
      <w:rPr>
        <w:rFonts w:ascii="Ericsson Hilda" w:hAnsi="Ericsson Hilda" w:hint="default"/>
      </w:rPr>
    </w:lvl>
    <w:lvl w:ilvl="2" w:tplc="502E70F0" w:tentative="1">
      <w:start w:val="1"/>
      <w:numFmt w:val="bullet"/>
      <w:lvlText w:val="●"/>
      <w:lvlJc w:val="left"/>
      <w:pPr>
        <w:tabs>
          <w:tab w:val="num" w:pos="2160"/>
        </w:tabs>
        <w:ind w:left="2160" w:hanging="360"/>
      </w:pPr>
      <w:rPr>
        <w:rFonts w:ascii="Ericsson Hilda" w:hAnsi="Ericsson Hilda" w:hint="default"/>
      </w:rPr>
    </w:lvl>
    <w:lvl w:ilvl="3" w:tplc="024A536E" w:tentative="1">
      <w:start w:val="1"/>
      <w:numFmt w:val="bullet"/>
      <w:lvlText w:val="●"/>
      <w:lvlJc w:val="left"/>
      <w:pPr>
        <w:tabs>
          <w:tab w:val="num" w:pos="2880"/>
        </w:tabs>
        <w:ind w:left="2880" w:hanging="360"/>
      </w:pPr>
      <w:rPr>
        <w:rFonts w:ascii="Ericsson Hilda" w:hAnsi="Ericsson Hilda" w:hint="default"/>
      </w:rPr>
    </w:lvl>
    <w:lvl w:ilvl="4" w:tplc="22463BB2" w:tentative="1">
      <w:start w:val="1"/>
      <w:numFmt w:val="bullet"/>
      <w:lvlText w:val="●"/>
      <w:lvlJc w:val="left"/>
      <w:pPr>
        <w:tabs>
          <w:tab w:val="num" w:pos="3600"/>
        </w:tabs>
        <w:ind w:left="3600" w:hanging="360"/>
      </w:pPr>
      <w:rPr>
        <w:rFonts w:ascii="Ericsson Hilda" w:hAnsi="Ericsson Hilda" w:hint="default"/>
      </w:rPr>
    </w:lvl>
    <w:lvl w:ilvl="5" w:tplc="73B083D8" w:tentative="1">
      <w:start w:val="1"/>
      <w:numFmt w:val="bullet"/>
      <w:lvlText w:val="●"/>
      <w:lvlJc w:val="left"/>
      <w:pPr>
        <w:tabs>
          <w:tab w:val="num" w:pos="4320"/>
        </w:tabs>
        <w:ind w:left="4320" w:hanging="360"/>
      </w:pPr>
      <w:rPr>
        <w:rFonts w:ascii="Ericsson Hilda" w:hAnsi="Ericsson Hilda" w:hint="default"/>
      </w:rPr>
    </w:lvl>
    <w:lvl w:ilvl="6" w:tplc="9768F220" w:tentative="1">
      <w:start w:val="1"/>
      <w:numFmt w:val="bullet"/>
      <w:lvlText w:val="●"/>
      <w:lvlJc w:val="left"/>
      <w:pPr>
        <w:tabs>
          <w:tab w:val="num" w:pos="5040"/>
        </w:tabs>
        <w:ind w:left="5040" w:hanging="360"/>
      </w:pPr>
      <w:rPr>
        <w:rFonts w:ascii="Ericsson Hilda" w:hAnsi="Ericsson Hilda" w:hint="default"/>
      </w:rPr>
    </w:lvl>
    <w:lvl w:ilvl="7" w:tplc="68EA3460" w:tentative="1">
      <w:start w:val="1"/>
      <w:numFmt w:val="bullet"/>
      <w:lvlText w:val="●"/>
      <w:lvlJc w:val="left"/>
      <w:pPr>
        <w:tabs>
          <w:tab w:val="num" w:pos="5760"/>
        </w:tabs>
        <w:ind w:left="5760" w:hanging="360"/>
      </w:pPr>
      <w:rPr>
        <w:rFonts w:ascii="Ericsson Hilda" w:hAnsi="Ericsson Hilda" w:hint="default"/>
      </w:rPr>
    </w:lvl>
    <w:lvl w:ilvl="8" w:tplc="BA64FCB4"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AAB4A86"/>
    <w:multiLevelType w:val="hybridMultilevel"/>
    <w:tmpl w:val="AAF2AC2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745883566">
    <w:abstractNumId w:val="4"/>
  </w:num>
  <w:num w:numId="2" w16cid:durableId="174274293">
    <w:abstractNumId w:val="24"/>
  </w:num>
  <w:num w:numId="3" w16cid:durableId="685254118">
    <w:abstractNumId w:val="17"/>
  </w:num>
  <w:num w:numId="4" w16cid:durableId="1018777740">
    <w:abstractNumId w:val="19"/>
  </w:num>
  <w:num w:numId="5" w16cid:durableId="1526409011">
    <w:abstractNumId w:val="12"/>
  </w:num>
  <w:num w:numId="6" w16cid:durableId="1855992320">
    <w:abstractNumId w:val="22"/>
  </w:num>
  <w:num w:numId="7" w16cid:durableId="1871258576">
    <w:abstractNumId w:val="27"/>
  </w:num>
  <w:num w:numId="8" w16cid:durableId="149299354">
    <w:abstractNumId w:val="13"/>
  </w:num>
  <w:num w:numId="9" w16cid:durableId="234053566">
    <w:abstractNumId w:val="10"/>
  </w:num>
  <w:num w:numId="10" w16cid:durableId="1657764450">
    <w:abstractNumId w:val="2"/>
  </w:num>
  <w:num w:numId="11" w16cid:durableId="53479743">
    <w:abstractNumId w:val="1"/>
  </w:num>
  <w:num w:numId="12" w16cid:durableId="553395384">
    <w:abstractNumId w:val="0"/>
  </w:num>
  <w:num w:numId="13" w16cid:durableId="350452950">
    <w:abstractNumId w:val="25"/>
  </w:num>
  <w:num w:numId="14" w16cid:durableId="2045641713">
    <w:abstractNumId w:val="26"/>
  </w:num>
  <w:num w:numId="15" w16cid:durableId="1985692014">
    <w:abstractNumId w:val="20"/>
  </w:num>
  <w:num w:numId="16" w16cid:durableId="431433263">
    <w:abstractNumId w:val="28"/>
  </w:num>
  <w:num w:numId="17" w16cid:durableId="1489639160">
    <w:abstractNumId w:val="7"/>
  </w:num>
  <w:num w:numId="18" w16cid:durableId="1214194001">
    <w:abstractNumId w:val="9"/>
  </w:num>
  <w:num w:numId="19" w16cid:durableId="2081293164">
    <w:abstractNumId w:val="6"/>
  </w:num>
  <w:num w:numId="20" w16cid:durableId="1795555913">
    <w:abstractNumId w:val="33"/>
  </w:num>
  <w:num w:numId="21" w16cid:durableId="1565676594">
    <w:abstractNumId w:val="15"/>
  </w:num>
  <w:num w:numId="22" w16cid:durableId="1904751136">
    <w:abstractNumId w:val="31"/>
  </w:num>
  <w:num w:numId="23" w16cid:durableId="1789857517">
    <w:abstractNumId w:val="21"/>
  </w:num>
  <w:num w:numId="24" w16cid:durableId="2068844831">
    <w:abstractNumId w:val="30"/>
  </w:num>
  <w:num w:numId="25" w16cid:durableId="2069838073">
    <w:abstractNumId w:val="5"/>
  </w:num>
  <w:num w:numId="26" w16cid:durableId="1639535575">
    <w:abstractNumId w:val="14"/>
  </w:num>
  <w:num w:numId="27" w16cid:durableId="1163398619">
    <w:abstractNumId w:val="11"/>
  </w:num>
  <w:num w:numId="28" w16cid:durableId="1009680077">
    <w:abstractNumId w:val="23"/>
  </w:num>
  <w:num w:numId="29" w16cid:durableId="296110343">
    <w:abstractNumId w:val="16"/>
  </w:num>
  <w:num w:numId="30" w16cid:durableId="851724025">
    <w:abstractNumId w:val="34"/>
  </w:num>
  <w:num w:numId="31" w16cid:durableId="1165973992">
    <w:abstractNumId w:val="29"/>
  </w:num>
  <w:num w:numId="32" w16cid:durableId="663049157">
    <w:abstractNumId w:val="3"/>
  </w:num>
  <w:num w:numId="33" w16cid:durableId="769473106">
    <w:abstractNumId w:val="32"/>
  </w:num>
  <w:num w:numId="34" w16cid:durableId="65542003">
    <w:abstractNumId w:val="18"/>
  </w:num>
  <w:num w:numId="35" w16cid:durableId="198056779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D7"/>
    <w:rsid w:val="000006E1"/>
    <w:rsid w:val="00000A51"/>
    <w:rsid w:val="00001BF7"/>
    <w:rsid w:val="00002A37"/>
    <w:rsid w:val="000041FC"/>
    <w:rsid w:val="0000461E"/>
    <w:rsid w:val="0000564C"/>
    <w:rsid w:val="00006446"/>
    <w:rsid w:val="00006896"/>
    <w:rsid w:val="0000691C"/>
    <w:rsid w:val="000076D4"/>
    <w:rsid w:val="00007CDC"/>
    <w:rsid w:val="00007D95"/>
    <w:rsid w:val="000117AA"/>
    <w:rsid w:val="00011B28"/>
    <w:rsid w:val="00015D15"/>
    <w:rsid w:val="000175B3"/>
    <w:rsid w:val="00017EBC"/>
    <w:rsid w:val="00024649"/>
    <w:rsid w:val="0002564D"/>
    <w:rsid w:val="00025ECA"/>
    <w:rsid w:val="00026809"/>
    <w:rsid w:val="00031061"/>
    <w:rsid w:val="00032262"/>
    <w:rsid w:val="000325B8"/>
    <w:rsid w:val="00034C15"/>
    <w:rsid w:val="00036BA1"/>
    <w:rsid w:val="000404F7"/>
    <w:rsid w:val="000422E2"/>
    <w:rsid w:val="00042BEB"/>
    <w:rsid w:val="00042F22"/>
    <w:rsid w:val="00043DAC"/>
    <w:rsid w:val="000444EF"/>
    <w:rsid w:val="00052A07"/>
    <w:rsid w:val="000534E3"/>
    <w:rsid w:val="0005606A"/>
    <w:rsid w:val="00056CAF"/>
    <w:rsid w:val="00057117"/>
    <w:rsid w:val="00057123"/>
    <w:rsid w:val="000616E7"/>
    <w:rsid w:val="0006487E"/>
    <w:rsid w:val="0006592E"/>
    <w:rsid w:val="00065E1A"/>
    <w:rsid w:val="0006719F"/>
    <w:rsid w:val="0007188F"/>
    <w:rsid w:val="000723B3"/>
    <w:rsid w:val="00073AD3"/>
    <w:rsid w:val="00077897"/>
    <w:rsid w:val="00077E5F"/>
    <w:rsid w:val="0008036A"/>
    <w:rsid w:val="00081AE6"/>
    <w:rsid w:val="000821F7"/>
    <w:rsid w:val="00084EC2"/>
    <w:rsid w:val="000855EB"/>
    <w:rsid w:val="00085B52"/>
    <w:rsid w:val="000863BA"/>
    <w:rsid w:val="000866F2"/>
    <w:rsid w:val="000867ED"/>
    <w:rsid w:val="0008699E"/>
    <w:rsid w:val="0009009F"/>
    <w:rsid w:val="00091012"/>
    <w:rsid w:val="00091557"/>
    <w:rsid w:val="000924C1"/>
    <w:rsid w:val="000924F0"/>
    <w:rsid w:val="00093474"/>
    <w:rsid w:val="00093EBB"/>
    <w:rsid w:val="00094806"/>
    <w:rsid w:val="0009510F"/>
    <w:rsid w:val="00095475"/>
    <w:rsid w:val="000970CE"/>
    <w:rsid w:val="000A13F9"/>
    <w:rsid w:val="000A1B7B"/>
    <w:rsid w:val="000A1D70"/>
    <w:rsid w:val="000A23A9"/>
    <w:rsid w:val="000A300A"/>
    <w:rsid w:val="000A51F0"/>
    <w:rsid w:val="000A56F2"/>
    <w:rsid w:val="000A59B4"/>
    <w:rsid w:val="000A620D"/>
    <w:rsid w:val="000B2719"/>
    <w:rsid w:val="000B31C4"/>
    <w:rsid w:val="000B3A8F"/>
    <w:rsid w:val="000B4AB9"/>
    <w:rsid w:val="000B58C3"/>
    <w:rsid w:val="000B61E9"/>
    <w:rsid w:val="000B6607"/>
    <w:rsid w:val="000B7E4A"/>
    <w:rsid w:val="000C165A"/>
    <w:rsid w:val="000C23F8"/>
    <w:rsid w:val="000C2E19"/>
    <w:rsid w:val="000C3538"/>
    <w:rsid w:val="000C4088"/>
    <w:rsid w:val="000C4BD6"/>
    <w:rsid w:val="000C5417"/>
    <w:rsid w:val="000C54C2"/>
    <w:rsid w:val="000D0305"/>
    <w:rsid w:val="000D0D07"/>
    <w:rsid w:val="000D3C3B"/>
    <w:rsid w:val="000D3FDC"/>
    <w:rsid w:val="000D43D1"/>
    <w:rsid w:val="000D4797"/>
    <w:rsid w:val="000E0527"/>
    <w:rsid w:val="000E0D1C"/>
    <w:rsid w:val="000E1E92"/>
    <w:rsid w:val="000E2F9E"/>
    <w:rsid w:val="000E344D"/>
    <w:rsid w:val="000E4EB1"/>
    <w:rsid w:val="000F06D6"/>
    <w:rsid w:val="000F0EB1"/>
    <w:rsid w:val="000F1106"/>
    <w:rsid w:val="000F2AEF"/>
    <w:rsid w:val="000F39FC"/>
    <w:rsid w:val="000F3BE9"/>
    <w:rsid w:val="000F3E60"/>
    <w:rsid w:val="000F3F6C"/>
    <w:rsid w:val="000F4853"/>
    <w:rsid w:val="000F4E42"/>
    <w:rsid w:val="000F6DF3"/>
    <w:rsid w:val="001005FF"/>
    <w:rsid w:val="00100FAF"/>
    <w:rsid w:val="00102B9A"/>
    <w:rsid w:val="001062FB"/>
    <w:rsid w:val="001063E6"/>
    <w:rsid w:val="00112EBD"/>
    <w:rsid w:val="00113CF4"/>
    <w:rsid w:val="001153EA"/>
    <w:rsid w:val="00115643"/>
    <w:rsid w:val="0011592A"/>
    <w:rsid w:val="00116765"/>
    <w:rsid w:val="00117F83"/>
    <w:rsid w:val="001219F5"/>
    <w:rsid w:val="00121A20"/>
    <w:rsid w:val="00123434"/>
    <w:rsid w:val="0012377F"/>
    <w:rsid w:val="00123907"/>
    <w:rsid w:val="00124314"/>
    <w:rsid w:val="001252FF"/>
    <w:rsid w:val="00126B4A"/>
    <w:rsid w:val="00127746"/>
    <w:rsid w:val="00127D6C"/>
    <w:rsid w:val="00132FD0"/>
    <w:rsid w:val="0013357B"/>
    <w:rsid w:val="001344C0"/>
    <w:rsid w:val="001346FA"/>
    <w:rsid w:val="00134794"/>
    <w:rsid w:val="00135252"/>
    <w:rsid w:val="00135A23"/>
    <w:rsid w:val="00136276"/>
    <w:rsid w:val="00137AB5"/>
    <w:rsid w:val="00137F0B"/>
    <w:rsid w:val="001451C9"/>
    <w:rsid w:val="00147B42"/>
    <w:rsid w:val="00150A81"/>
    <w:rsid w:val="00150F4C"/>
    <w:rsid w:val="00151E0D"/>
    <w:rsid w:val="00151E23"/>
    <w:rsid w:val="00151FDA"/>
    <w:rsid w:val="001526E0"/>
    <w:rsid w:val="00152A7D"/>
    <w:rsid w:val="00153597"/>
    <w:rsid w:val="001551B5"/>
    <w:rsid w:val="00155FC3"/>
    <w:rsid w:val="001636BF"/>
    <w:rsid w:val="00163BD1"/>
    <w:rsid w:val="001659C1"/>
    <w:rsid w:val="001662CC"/>
    <w:rsid w:val="0016663E"/>
    <w:rsid w:val="00172560"/>
    <w:rsid w:val="00172577"/>
    <w:rsid w:val="00173A8E"/>
    <w:rsid w:val="0017502C"/>
    <w:rsid w:val="00176783"/>
    <w:rsid w:val="00177203"/>
    <w:rsid w:val="0018143F"/>
    <w:rsid w:val="00181C1C"/>
    <w:rsid w:val="00181FF8"/>
    <w:rsid w:val="00182774"/>
    <w:rsid w:val="001830AD"/>
    <w:rsid w:val="00184DE5"/>
    <w:rsid w:val="00185AF0"/>
    <w:rsid w:val="00185CEB"/>
    <w:rsid w:val="001863E6"/>
    <w:rsid w:val="00186FEA"/>
    <w:rsid w:val="00187D09"/>
    <w:rsid w:val="00190AC1"/>
    <w:rsid w:val="00191704"/>
    <w:rsid w:val="00191826"/>
    <w:rsid w:val="0019341A"/>
    <w:rsid w:val="0019645B"/>
    <w:rsid w:val="00196A8D"/>
    <w:rsid w:val="00197DF9"/>
    <w:rsid w:val="001A1987"/>
    <w:rsid w:val="001A200D"/>
    <w:rsid w:val="001A2564"/>
    <w:rsid w:val="001A2C45"/>
    <w:rsid w:val="001A4E8D"/>
    <w:rsid w:val="001A6173"/>
    <w:rsid w:val="001A6CBA"/>
    <w:rsid w:val="001B0D97"/>
    <w:rsid w:val="001B2C0C"/>
    <w:rsid w:val="001B5A5D"/>
    <w:rsid w:val="001C1CE5"/>
    <w:rsid w:val="001C3D2A"/>
    <w:rsid w:val="001C48C6"/>
    <w:rsid w:val="001C4A0F"/>
    <w:rsid w:val="001C5F6C"/>
    <w:rsid w:val="001C6601"/>
    <w:rsid w:val="001C68FB"/>
    <w:rsid w:val="001D1E77"/>
    <w:rsid w:val="001D29FF"/>
    <w:rsid w:val="001D46E3"/>
    <w:rsid w:val="001D51BA"/>
    <w:rsid w:val="001D53E7"/>
    <w:rsid w:val="001D5FD1"/>
    <w:rsid w:val="001D6342"/>
    <w:rsid w:val="001D6D53"/>
    <w:rsid w:val="001E0811"/>
    <w:rsid w:val="001E08C9"/>
    <w:rsid w:val="001E18EF"/>
    <w:rsid w:val="001E22DC"/>
    <w:rsid w:val="001E4F45"/>
    <w:rsid w:val="001E58E2"/>
    <w:rsid w:val="001E5DF4"/>
    <w:rsid w:val="001E7AED"/>
    <w:rsid w:val="001E7C20"/>
    <w:rsid w:val="001F3916"/>
    <w:rsid w:val="001F4E58"/>
    <w:rsid w:val="001F54C5"/>
    <w:rsid w:val="001F555F"/>
    <w:rsid w:val="001F576C"/>
    <w:rsid w:val="001F5F0F"/>
    <w:rsid w:val="001F662C"/>
    <w:rsid w:val="001F6D56"/>
    <w:rsid w:val="001F7074"/>
    <w:rsid w:val="00200490"/>
    <w:rsid w:val="00201380"/>
    <w:rsid w:val="00201F3A"/>
    <w:rsid w:val="0020278B"/>
    <w:rsid w:val="002027D4"/>
    <w:rsid w:val="00203853"/>
    <w:rsid w:val="00203F96"/>
    <w:rsid w:val="0020667B"/>
    <w:rsid w:val="002069B2"/>
    <w:rsid w:val="0020799D"/>
    <w:rsid w:val="00207FA3"/>
    <w:rsid w:val="00207FCB"/>
    <w:rsid w:val="00210557"/>
    <w:rsid w:val="00214753"/>
    <w:rsid w:val="00214DA8"/>
    <w:rsid w:val="00215423"/>
    <w:rsid w:val="002158FA"/>
    <w:rsid w:val="00216108"/>
    <w:rsid w:val="002172E4"/>
    <w:rsid w:val="00220600"/>
    <w:rsid w:val="002217ED"/>
    <w:rsid w:val="002224DB"/>
    <w:rsid w:val="00223FCB"/>
    <w:rsid w:val="002242DE"/>
    <w:rsid w:val="002252C3"/>
    <w:rsid w:val="00225C54"/>
    <w:rsid w:val="00230765"/>
    <w:rsid w:val="00230D18"/>
    <w:rsid w:val="002319E4"/>
    <w:rsid w:val="00232E74"/>
    <w:rsid w:val="00233A8D"/>
    <w:rsid w:val="00234ACC"/>
    <w:rsid w:val="00235632"/>
    <w:rsid w:val="00235872"/>
    <w:rsid w:val="00236C13"/>
    <w:rsid w:val="00240672"/>
    <w:rsid w:val="00241559"/>
    <w:rsid w:val="002415A1"/>
    <w:rsid w:val="00243241"/>
    <w:rsid w:val="002435B3"/>
    <w:rsid w:val="00243813"/>
    <w:rsid w:val="002458EB"/>
    <w:rsid w:val="00245C48"/>
    <w:rsid w:val="00246135"/>
    <w:rsid w:val="00247774"/>
    <w:rsid w:val="002500C8"/>
    <w:rsid w:val="0025336D"/>
    <w:rsid w:val="00253669"/>
    <w:rsid w:val="002548F7"/>
    <w:rsid w:val="00256482"/>
    <w:rsid w:val="00256EF6"/>
    <w:rsid w:val="00257543"/>
    <w:rsid w:val="002575A8"/>
    <w:rsid w:val="002617E7"/>
    <w:rsid w:val="00264228"/>
    <w:rsid w:val="00264334"/>
    <w:rsid w:val="0026473E"/>
    <w:rsid w:val="00264B53"/>
    <w:rsid w:val="00264DDD"/>
    <w:rsid w:val="00266214"/>
    <w:rsid w:val="002675DF"/>
    <w:rsid w:val="00267C83"/>
    <w:rsid w:val="00270FF7"/>
    <w:rsid w:val="0027144F"/>
    <w:rsid w:val="00271813"/>
    <w:rsid w:val="00271F3A"/>
    <w:rsid w:val="002725DE"/>
    <w:rsid w:val="00272B01"/>
    <w:rsid w:val="00273278"/>
    <w:rsid w:val="002737F4"/>
    <w:rsid w:val="0027574E"/>
    <w:rsid w:val="00276413"/>
    <w:rsid w:val="0027696C"/>
    <w:rsid w:val="002805AB"/>
    <w:rsid w:val="002805F5"/>
    <w:rsid w:val="0028064D"/>
    <w:rsid w:val="00280751"/>
    <w:rsid w:val="0028280A"/>
    <w:rsid w:val="00283961"/>
    <w:rsid w:val="00286ACD"/>
    <w:rsid w:val="00287838"/>
    <w:rsid w:val="00287E82"/>
    <w:rsid w:val="002904C2"/>
    <w:rsid w:val="002907B5"/>
    <w:rsid w:val="002917D8"/>
    <w:rsid w:val="00292393"/>
    <w:rsid w:val="00292EB7"/>
    <w:rsid w:val="00296227"/>
    <w:rsid w:val="00296D40"/>
    <w:rsid w:val="00296F44"/>
    <w:rsid w:val="0029777D"/>
    <w:rsid w:val="002A055E"/>
    <w:rsid w:val="002A0CEC"/>
    <w:rsid w:val="002A1D4E"/>
    <w:rsid w:val="002A2869"/>
    <w:rsid w:val="002A578E"/>
    <w:rsid w:val="002A5A10"/>
    <w:rsid w:val="002B0A36"/>
    <w:rsid w:val="002B119D"/>
    <w:rsid w:val="002B1558"/>
    <w:rsid w:val="002B24D6"/>
    <w:rsid w:val="002B4762"/>
    <w:rsid w:val="002B606C"/>
    <w:rsid w:val="002B696D"/>
    <w:rsid w:val="002B75C3"/>
    <w:rsid w:val="002B770A"/>
    <w:rsid w:val="002C2B6E"/>
    <w:rsid w:val="002C2E39"/>
    <w:rsid w:val="002C41E6"/>
    <w:rsid w:val="002C4F32"/>
    <w:rsid w:val="002C5551"/>
    <w:rsid w:val="002C5E27"/>
    <w:rsid w:val="002C6790"/>
    <w:rsid w:val="002C7D90"/>
    <w:rsid w:val="002D071A"/>
    <w:rsid w:val="002D17C7"/>
    <w:rsid w:val="002D34B2"/>
    <w:rsid w:val="002D42A1"/>
    <w:rsid w:val="002D48B0"/>
    <w:rsid w:val="002D524D"/>
    <w:rsid w:val="002D5B37"/>
    <w:rsid w:val="002D5BBD"/>
    <w:rsid w:val="002D7637"/>
    <w:rsid w:val="002E04E0"/>
    <w:rsid w:val="002E17F2"/>
    <w:rsid w:val="002E2DE6"/>
    <w:rsid w:val="002E470A"/>
    <w:rsid w:val="002E532F"/>
    <w:rsid w:val="002E7CAE"/>
    <w:rsid w:val="002E7D52"/>
    <w:rsid w:val="002E7F37"/>
    <w:rsid w:val="002F0627"/>
    <w:rsid w:val="002F1035"/>
    <w:rsid w:val="002F13E4"/>
    <w:rsid w:val="002F1DB4"/>
    <w:rsid w:val="002F1EF5"/>
    <w:rsid w:val="002F2771"/>
    <w:rsid w:val="002F37A9"/>
    <w:rsid w:val="002F6329"/>
    <w:rsid w:val="002F76AE"/>
    <w:rsid w:val="00300C9A"/>
    <w:rsid w:val="00301289"/>
    <w:rsid w:val="00301CE6"/>
    <w:rsid w:val="0030256B"/>
    <w:rsid w:val="0030328E"/>
    <w:rsid w:val="0030501F"/>
    <w:rsid w:val="0030520A"/>
    <w:rsid w:val="003061FA"/>
    <w:rsid w:val="0030643F"/>
    <w:rsid w:val="003071D5"/>
    <w:rsid w:val="00307ABA"/>
    <w:rsid w:val="00307BA1"/>
    <w:rsid w:val="003107CA"/>
    <w:rsid w:val="00311482"/>
    <w:rsid w:val="00311702"/>
    <w:rsid w:val="00311E82"/>
    <w:rsid w:val="00313FC2"/>
    <w:rsid w:val="00313FD6"/>
    <w:rsid w:val="003143BD"/>
    <w:rsid w:val="00314CDC"/>
    <w:rsid w:val="00315363"/>
    <w:rsid w:val="00316B3B"/>
    <w:rsid w:val="0031749A"/>
    <w:rsid w:val="00317A7C"/>
    <w:rsid w:val="003203ED"/>
    <w:rsid w:val="00320566"/>
    <w:rsid w:val="00321EC2"/>
    <w:rsid w:val="00322C9F"/>
    <w:rsid w:val="00323491"/>
    <w:rsid w:val="00323691"/>
    <w:rsid w:val="00324D23"/>
    <w:rsid w:val="0032571A"/>
    <w:rsid w:val="00327703"/>
    <w:rsid w:val="00330E4E"/>
    <w:rsid w:val="00331751"/>
    <w:rsid w:val="00331FC9"/>
    <w:rsid w:val="00333B6F"/>
    <w:rsid w:val="00334579"/>
    <w:rsid w:val="00334EB4"/>
    <w:rsid w:val="0033517D"/>
    <w:rsid w:val="00335858"/>
    <w:rsid w:val="003369E9"/>
    <w:rsid w:val="00336BDA"/>
    <w:rsid w:val="00341DBB"/>
    <w:rsid w:val="00342BD7"/>
    <w:rsid w:val="00346DB5"/>
    <w:rsid w:val="003477B1"/>
    <w:rsid w:val="00350C5F"/>
    <w:rsid w:val="003534F1"/>
    <w:rsid w:val="00353B52"/>
    <w:rsid w:val="0035446B"/>
    <w:rsid w:val="003564C2"/>
    <w:rsid w:val="00357380"/>
    <w:rsid w:val="0035783D"/>
    <w:rsid w:val="003602D9"/>
    <w:rsid w:val="003604CE"/>
    <w:rsid w:val="00361E6C"/>
    <w:rsid w:val="00362428"/>
    <w:rsid w:val="00365A78"/>
    <w:rsid w:val="00367468"/>
    <w:rsid w:val="00367559"/>
    <w:rsid w:val="00370E47"/>
    <w:rsid w:val="0037100E"/>
    <w:rsid w:val="00371AFA"/>
    <w:rsid w:val="0037412E"/>
    <w:rsid w:val="003742AC"/>
    <w:rsid w:val="0037614A"/>
    <w:rsid w:val="003774D3"/>
    <w:rsid w:val="00377A48"/>
    <w:rsid w:val="00377CE1"/>
    <w:rsid w:val="00377FE7"/>
    <w:rsid w:val="00377FFD"/>
    <w:rsid w:val="00382221"/>
    <w:rsid w:val="00384CDD"/>
    <w:rsid w:val="00385540"/>
    <w:rsid w:val="00385BF0"/>
    <w:rsid w:val="00386659"/>
    <w:rsid w:val="003919ED"/>
    <w:rsid w:val="003939FF"/>
    <w:rsid w:val="00394BC1"/>
    <w:rsid w:val="00394C3B"/>
    <w:rsid w:val="003A13A2"/>
    <w:rsid w:val="003A2223"/>
    <w:rsid w:val="003A2A0F"/>
    <w:rsid w:val="003A3ABF"/>
    <w:rsid w:val="003A45A1"/>
    <w:rsid w:val="003A5616"/>
    <w:rsid w:val="003A5B0A"/>
    <w:rsid w:val="003A6BAC"/>
    <w:rsid w:val="003A70A4"/>
    <w:rsid w:val="003A7B74"/>
    <w:rsid w:val="003A7EF3"/>
    <w:rsid w:val="003B144A"/>
    <w:rsid w:val="003B159C"/>
    <w:rsid w:val="003B1E6C"/>
    <w:rsid w:val="003B2065"/>
    <w:rsid w:val="003B2886"/>
    <w:rsid w:val="003B369F"/>
    <w:rsid w:val="003B36A3"/>
    <w:rsid w:val="003B4D82"/>
    <w:rsid w:val="003B513D"/>
    <w:rsid w:val="003B5DB5"/>
    <w:rsid w:val="003B64BB"/>
    <w:rsid w:val="003B6919"/>
    <w:rsid w:val="003B7FE5"/>
    <w:rsid w:val="003C11C8"/>
    <w:rsid w:val="003C2702"/>
    <w:rsid w:val="003C7806"/>
    <w:rsid w:val="003D06E8"/>
    <w:rsid w:val="003D083C"/>
    <w:rsid w:val="003D0E29"/>
    <w:rsid w:val="003D109F"/>
    <w:rsid w:val="003D1ADD"/>
    <w:rsid w:val="003D237C"/>
    <w:rsid w:val="003D2478"/>
    <w:rsid w:val="003D3806"/>
    <w:rsid w:val="003D3C45"/>
    <w:rsid w:val="003D3E53"/>
    <w:rsid w:val="003D46E4"/>
    <w:rsid w:val="003D531A"/>
    <w:rsid w:val="003D55C7"/>
    <w:rsid w:val="003D5B1F"/>
    <w:rsid w:val="003D5E48"/>
    <w:rsid w:val="003E05C8"/>
    <w:rsid w:val="003E15FA"/>
    <w:rsid w:val="003E21A7"/>
    <w:rsid w:val="003E24BA"/>
    <w:rsid w:val="003E55E4"/>
    <w:rsid w:val="003E74E3"/>
    <w:rsid w:val="003F05C7"/>
    <w:rsid w:val="003F1AD6"/>
    <w:rsid w:val="003F2CA8"/>
    <w:rsid w:val="003F2CD4"/>
    <w:rsid w:val="003F6962"/>
    <w:rsid w:val="003F6BBE"/>
    <w:rsid w:val="003F73E8"/>
    <w:rsid w:val="004000E8"/>
    <w:rsid w:val="004014C3"/>
    <w:rsid w:val="00401520"/>
    <w:rsid w:val="00401E5B"/>
    <w:rsid w:val="004020FB"/>
    <w:rsid w:val="00402E2B"/>
    <w:rsid w:val="00403F6F"/>
    <w:rsid w:val="0040512B"/>
    <w:rsid w:val="00405CA5"/>
    <w:rsid w:val="00407CD3"/>
    <w:rsid w:val="00410134"/>
    <w:rsid w:val="00410B72"/>
    <w:rsid w:val="00410F18"/>
    <w:rsid w:val="0041116E"/>
    <w:rsid w:val="0041263E"/>
    <w:rsid w:val="00413AAC"/>
    <w:rsid w:val="00413E92"/>
    <w:rsid w:val="00414B6D"/>
    <w:rsid w:val="004166F3"/>
    <w:rsid w:val="0041730C"/>
    <w:rsid w:val="00420254"/>
    <w:rsid w:val="00421105"/>
    <w:rsid w:val="00421670"/>
    <w:rsid w:val="0042192F"/>
    <w:rsid w:val="004229C4"/>
    <w:rsid w:val="00422AA4"/>
    <w:rsid w:val="004242F4"/>
    <w:rsid w:val="00424C1A"/>
    <w:rsid w:val="00427248"/>
    <w:rsid w:val="0042776E"/>
    <w:rsid w:val="00427CF4"/>
    <w:rsid w:val="00431244"/>
    <w:rsid w:val="00432446"/>
    <w:rsid w:val="004329FA"/>
    <w:rsid w:val="00433D3E"/>
    <w:rsid w:val="00434C73"/>
    <w:rsid w:val="00435E12"/>
    <w:rsid w:val="00436827"/>
    <w:rsid w:val="00437447"/>
    <w:rsid w:val="00437C3D"/>
    <w:rsid w:val="00441A92"/>
    <w:rsid w:val="004431DC"/>
    <w:rsid w:val="00444F56"/>
    <w:rsid w:val="0044612A"/>
    <w:rsid w:val="00446488"/>
    <w:rsid w:val="004517AA"/>
    <w:rsid w:val="00451ECE"/>
    <w:rsid w:val="00452CAC"/>
    <w:rsid w:val="00454018"/>
    <w:rsid w:val="0045459D"/>
    <w:rsid w:val="00454EB9"/>
    <w:rsid w:val="00455460"/>
    <w:rsid w:val="00457565"/>
    <w:rsid w:val="00457B71"/>
    <w:rsid w:val="00460791"/>
    <w:rsid w:val="00460A0E"/>
    <w:rsid w:val="00460AF3"/>
    <w:rsid w:val="00460D1F"/>
    <w:rsid w:val="004612EE"/>
    <w:rsid w:val="00464689"/>
    <w:rsid w:val="004666F1"/>
    <w:rsid w:val="004669E2"/>
    <w:rsid w:val="00470C31"/>
    <w:rsid w:val="00470CC7"/>
    <w:rsid w:val="0047116E"/>
    <w:rsid w:val="00471A9A"/>
    <w:rsid w:val="00471DE0"/>
    <w:rsid w:val="0047247B"/>
    <w:rsid w:val="004734D0"/>
    <w:rsid w:val="00473E21"/>
    <w:rsid w:val="00473FB6"/>
    <w:rsid w:val="0047556B"/>
    <w:rsid w:val="00475A04"/>
    <w:rsid w:val="00476098"/>
    <w:rsid w:val="00477768"/>
    <w:rsid w:val="00482F9E"/>
    <w:rsid w:val="004867F6"/>
    <w:rsid w:val="00492BC5"/>
    <w:rsid w:val="004948D1"/>
    <w:rsid w:val="00495420"/>
    <w:rsid w:val="00495EED"/>
    <w:rsid w:val="004964F1"/>
    <w:rsid w:val="004971D5"/>
    <w:rsid w:val="004A0E8C"/>
    <w:rsid w:val="004A16A2"/>
    <w:rsid w:val="004A16BC"/>
    <w:rsid w:val="004A173C"/>
    <w:rsid w:val="004A2A3B"/>
    <w:rsid w:val="004A2B94"/>
    <w:rsid w:val="004A434F"/>
    <w:rsid w:val="004B6F6A"/>
    <w:rsid w:val="004B7C0C"/>
    <w:rsid w:val="004C0C44"/>
    <w:rsid w:val="004C3898"/>
    <w:rsid w:val="004C638C"/>
    <w:rsid w:val="004C7BA5"/>
    <w:rsid w:val="004D00CA"/>
    <w:rsid w:val="004D01B4"/>
    <w:rsid w:val="004D2252"/>
    <w:rsid w:val="004D281A"/>
    <w:rsid w:val="004D36B1"/>
    <w:rsid w:val="004D7EBD"/>
    <w:rsid w:val="004E04B8"/>
    <w:rsid w:val="004E2680"/>
    <w:rsid w:val="004E28F9"/>
    <w:rsid w:val="004E30B7"/>
    <w:rsid w:val="004E3CE4"/>
    <w:rsid w:val="004E409A"/>
    <w:rsid w:val="004E41CF"/>
    <w:rsid w:val="004E462E"/>
    <w:rsid w:val="004E56DC"/>
    <w:rsid w:val="004E5DB9"/>
    <w:rsid w:val="004E76F4"/>
    <w:rsid w:val="004F0B4E"/>
    <w:rsid w:val="004F0B6C"/>
    <w:rsid w:val="004F1E1D"/>
    <w:rsid w:val="004F2078"/>
    <w:rsid w:val="004F2F02"/>
    <w:rsid w:val="004F367D"/>
    <w:rsid w:val="004F430D"/>
    <w:rsid w:val="004F4DA3"/>
    <w:rsid w:val="004F5C02"/>
    <w:rsid w:val="004F607B"/>
    <w:rsid w:val="00502D4F"/>
    <w:rsid w:val="00504526"/>
    <w:rsid w:val="00505B24"/>
    <w:rsid w:val="00506557"/>
    <w:rsid w:val="0050677A"/>
    <w:rsid w:val="005077CB"/>
    <w:rsid w:val="00507847"/>
    <w:rsid w:val="005079E5"/>
    <w:rsid w:val="005108D8"/>
    <w:rsid w:val="005116F9"/>
    <w:rsid w:val="005133BA"/>
    <w:rsid w:val="005153A7"/>
    <w:rsid w:val="00515681"/>
    <w:rsid w:val="00515D48"/>
    <w:rsid w:val="00516A4E"/>
    <w:rsid w:val="00521908"/>
    <w:rsid w:val="0052194E"/>
    <w:rsid w:val="005219CF"/>
    <w:rsid w:val="00521FD5"/>
    <w:rsid w:val="005225DB"/>
    <w:rsid w:val="00522826"/>
    <w:rsid w:val="005250D4"/>
    <w:rsid w:val="00525BD9"/>
    <w:rsid w:val="00526E1A"/>
    <w:rsid w:val="005272F2"/>
    <w:rsid w:val="005316DC"/>
    <w:rsid w:val="0053348C"/>
    <w:rsid w:val="00534B59"/>
    <w:rsid w:val="00536759"/>
    <w:rsid w:val="00537C62"/>
    <w:rsid w:val="00542FD5"/>
    <w:rsid w:val="00544A27"/>
    <w:rsid w:val="00546149"/>
    <w:rsid w:val="0054665D"/>
    <w:rsid w:val="00546970"/>
    <w:rsid w:val="00546ED8"/>
    <w:rsid w:val="005506A9"/>
    <w:rsid w:val="00551F8B"/>
    <w:rsid w:val="00553274"/>
    <w:rsid w:val="005533D4"/>
    <w:rsid w:val="00553BAF"/>
    <w:rsid w:val="00554E19"/>
    <w:rsid w:val="00556E44"/>
    <w:rsid w:val="0056121F"/>
    <w:rsid w:val="00561504"/>
    <w:rsid w:val="0056297C"/>
    <w:rsid w:val="00564699"/>
    <w:rsid w:val="00565F11"/>
    <w:rsid w:val="00566496"/>
    <w:rsid w:val="0057027B"/>
    <w:rsid w:val="00571F65"/>
    <w:rsid w:val="00572505"/>
    <w:rsid w:val="00572F85"/>
    <w:rsid w:val="0057330C"/>
    <w:rsid w:val="00573853"/>
    <w:rsid w:val="00574BEA"/>
    <w:rsid w:val="005815FE"/>
    <w:rsid w:val="00582809"/>
    <w:rsid w:val="00583F19"/>
    <w:rsid w:val="0058650A"/>
    <w:rsid w:val="00586773"/>
    <w:rsid w:val="0058798C"/>
    <w:rsid w:val="00587F95"/>
    <w:rsid w:val="005900FA"/>
    <w:rsid w:val="005935A4"/>
    <w:rsid w:val="00593EF7"/>
    <w:rsid w:val="0059419B"/>
    <w:rsid w:val="0059464A"/>
    <w:rsid w:val="005946D3"/>
    <w:rsid w:val="005948C2"/>
    <w:rsid w:val="00595DCA"/>
    <w:rsid w:val="00597495"/>
    <w:rsid w:val="0059779B"/>
    <w:rsid w:val="005977A1"/>
    <w:rsid w:val="005A0411"/>
    <w:rsid w:val="005A18FB"/>
    <w:rsid w:val="005A209A"/>
    <w:rsid w:val="005A52A5"/>
    <w:rsid w:val="005A6611"/>
    <w:rsid w:val="005A662D"/>
    <w:rsid w:val="005A7493"/>
    <w:rsid w:val="005B0FB1"/>
    <w:rsid w:val="005B1409"/>
    <w:rsid w:val="005B2C51"/>
    <w:rsid w:val="005B35D7"/>
    <w:rsid w:val="005B392A"/>
    <w:rsid w:val="005B3AA3"/>
    <w:rsid w:val="005B42EF"/>
    <w:rsid w:val="005B559D"/>
    <w:rsid w:val="005B6F83"/>
    <w:rsid w:val="005B76E9"/>
    <w:rsid w:val="005C2540"/>
    <w:rsid w:val="005C4747"/>
    <w:rsid w:val="005C6C02"/>
    <w:rsid w:val="005C74FB"/>
    <w:rsid w:val="005C7D13"/>
    <w:rsid w:val="005D0953"/>
    <w:rsid w:val="005D1602"/>
    <w:rsid w:val="005D62FC"/>
    <w:rsid w:val="005D6BBE"/>
    <w:rsid w:val="005E1E51"/>
    <w:rsid w:val="005E385F"/>
    <w:rsid w:val="005E5103"/>
    <w:rsid w:val="005E5B81"/>
    <w:rsid w:val="005E5C1F"/>
    <w:rsid w:val="005E6DCA"/>
    <w:rsid w:val="005F201F"/>
    <w:rsid w:val="005F2CB1"/>
    <w:rsid w:val="005F3025"/>
    <w:rsid w:val="005F5D60"/>
    <w:rsid w:val="005F618C"/>
    <w:rsid w:val="005F70BD"/>
    <w:rsid w:val="0060024E"/>
    <w:rsid w:val="0060170D"/>
    <w:rsid w:val="00602297"/>
    <w:rsid w:val="0060283C"/>
    <w:rsid w:val="00604480"/>
    <w:rsid w:val="00604E56"/>
    <w:rsid w:val="00604F14"/>
    <w:rsid w:val="0060598D"/>
    <w:rsid w:val="00606E29"/>
    <w:rsid w:val="0060710E"/>
    <w:rsid w:val="00611B37"/>
    <w:rsid w:val="00611B83"/>
    <w:rsid w:val="006129B0"/>
    <w:rsid w:val="00613257"/>
    <w:rsid w:val="00614A9B"/>
    <w:rsid w:val="00614BCF"/>
    <w:rsid w:val="006166CE"/>
    <w:rsid w:val="00616F17"/>
    <w:rsid w:val="00616FBD"/>
    <w:rsid w:val="00620A71"/>
    <w:rsid w:val="00620D80"/>
    <w:rsid w:val="006210D2"/>
    <w:rsid w:val="00621145"/>
    <w:rsid w:val="006211C2"/>
    <w:rsid w:val="00621415"/>
    <w:rsid w:val="006234A6"/>
    <w:rsid w:val="0062475A"/>
    <w:rsid w:val="00630001"/>
    <w:rsid w:val="00631057"/>
    <w:rsid w:val="006311B3"/>
    <w:rsid w:val="0063284C"/>
    <w:rsid w:val="0063633D"/>
    <w:rsid w:val="00636398"/>
    <w:rsid w:val="006368D3"/>
    <w:rsid w:val="00637435"/>
    <w:rsid w:val="006377EC"/>
    <w:rsid w:val="00640EB5"/>
    <w:rsid w:val="0064151F"/>
    <w:rsid w:val="00641533"/>
    <w:rsid w:val="00641989"/>
    <w:rsid w:val="00641A72"/>
    <w:rsid w:val="00641F3E"/>
    <w:rsid w:val="0064208D"/>
    <w:rsid w:val="006428BA"/>
    <w:rsid w:val="00642EF0"/>
    <w:rsid w:val="00643475"/>
    <w:rsid w:val="0064396A"/>
    <w:rsid w:val="0064399D"/>
    <w:rsid w:val="0064624E"/>
    <w:rsid w:val="00646746"/>
    <w:rsid w:val="00650AB9"/>
    <w:rsid w:val="00651515"/>
    <w:rsid w:val="00652545"/>
    <w:rsid w:val="00655733"/>
    <w:rsid w:val="00655ACD"/>
    <w:rsid w:val="00655CF9"/>
    <w:rsid w:val="00656A92"/>
    <w:rsid w:val="00656DDE"/>
    <w:rsid w:val="0066011D"/>
    <w:rsid w:val="006607C0"/>
    <w:rsid w:val="00660B89"/>
    <w:rsid w:val="006613A6"/>
    <w:rsid w:val="0066175B"/>
    <w:rsid w:val="00662211"/>
    <w:rsid w:val="006627A2"/>
    <w:rsid w:val="006630BE"/>
    <w:rsid w:val="006634E6"/>
    <w:rsid w:val="006652F7"/>
    <w:rsid w:val="006655EE"/>
    <w:rsid w:val="00666140"/>
    <w:rsid w:val="00667EE7"/>
    <w:rsid w:val="00670922"/>
    <w:rsid w:val="00670BE1"/>
    <w:rsid w:val="00671A55"/>
    <w:rsid w:val="0067218F"/>
    <w:rsid w:val="00672BFA"/>
    <w:rsid w:val="00673152"/>
    <w:rsid w:val="006741F2"/>
    <w:rsid w:val="00674CC3"/>
    <w:rsid w:val="00674F5E"/>
    <w:rsid w:val="006751E2"/>
    <w:rsid w:val="00675C72"/>
    <w:rsid w:val="00676168"/>
    <w:rsid w:val="006771F9"/>
    <w:rsid w:val="006776D7"/>
    <w:rsid w:val="0067790E"/>
    <w:rsid w:val="00681003"/>
    <w:rsid w:val="006817C9"/>
    <w:rsid w:val="006826A0"/>
    <w:rsid w:val="00683ECE"/>
    <w:rsid w:val="00684819"/>
    <w:rsid w:val="0069157A"/>
    <w:rsid w:val="006922A7"/>
    <w:rsid w:val="0069323C"/>
    <w:rsid w:val="00693F35"/>
    <w:rsid w:val="006956CA"/>
    <w:rsid w:val="00695FC2"/>
    <w:rsid w:val="00696949"/>
    <w:rsid w:val="00697052"/>
    <w:rsid w:val="006A17B9"/>
    <w:rsid w:val="006A2C7F"/>
    <w:rsid w:val="006A3517"/>
    <w:rsid w:val="006A4390"/>
    <w:rsid w:val="006A46FB"/>
    <w:rsid w:val="006A5E28"/>
    <w:rsid w:val="006A62E0"/>
    <w:rsid w:val="006A697B"/>
    <w:rsid w:val="006A7AFF"/>
    <w:rsid w:val="006A7FFC"/>
    <w:rsid w:val="006B0AD5"/>
    <w:rsid w:val="006B1698"/>
    <w:rsid w:val="006B1816"/>
    <w:rsid w:val="006B2099"/>
    <w:rsid w:val="006B2F8A"/>
    <w:rsid w:val="006B50CF"/>
    <w:rsid w:val="006B67BF"/>
    <w:rsid w:val="006B6CD2"/>
    <w:rsid w:val="006C0063"/>
    <w:rsid w:val="006C03B8"/>
    <w:rsid w:val="006C0CB3"/>
    <w:rsid w:val="006C14FF"/>
    <w:rsid w:val="006C184A"/>
    <w:rsid w:val="006C35DF"/>
    <w:rsid w:val="006C3719"/>
    <w:rsid w:val="006C5EC9"/>
    <w:rsid w:val="006C6059"/>
    <w:rsid w:val="006C7522"/>
    <w:rsid w:val="006C7DEA"/>
    <w:rsid w:val="006D398B"/>
    <w:rsid w:val="006D410A"/>
    <w:rsid w:val="006D4402"/>
    <w:rsid w:val="006D4422"/>
    <w:rsid w:val="006D4AA4"/>
    <w:rsid w:val="006D60B6"/>
    <w:rsid w:val="006D6F08"/>
    <w:rsid w:val="006D79DE"/>
    <w:rsid w:val="006E062C"/>
    <w:rsid w:val="006E1C82"/>
    <w:rsid w:val="006E1EE7"/>
    <w:rsid w:val="006E271B"/>
    <w:rsid w:val="006E273F"/>
    <w:rsid w:val="006E28B7"/>
    <w:rsid w:val="006E2A01"/>
    <w:rsid w:val="006E2A57"/>
    <w:rsid w:val="006E2A9B"/>
    <w:rsid w:val="006E3310"/>
    <w:rsid w:val="006E4480"/>
    <w:rsid w:val="006E4E39"/>
    <w:rsid w:val="006E565E"/>
    <w:rsid w:val="006E5F5E"/>
    <w:rsid w:val="006E673D"/>
    <w:rsid w:val="006E7D3B"/>
    <w:rsid w:val="006F1547"/>
    <w:rsid w:val="006F1B70"/>
    <w:rsid w:val="006F341D"/>
    <w:rsid w:val="006F3CDE"/>
    <w:rsid w:val="006F581A"/>
    <w:rsid w:val="006F58D4"/>
    <w:rsid w:val="006F6582"/>
    <w:rsid w:val="006F7064"/>
    <w:rsid w:val="006F7D65"/>
    <w:rsid w:val="007005E7"/>
    <w:rsid w:val="007007F2"/>
    <w:rsid w:val="0070346E"/>
    <w:rsid w:val="00703A3F"/>
    <w:rsid w:val="00703CD7"/>
    <w:rsid w:val="00703F17"/>
    <w:rsid w:val="00704EDB"/>
    <w:rsid w:val="00706101"/>
    <w:rsid w:val="00707072"/>
    <w:rsid w:val="00707D61"/>
    <w:rsid w:val="00707FAC"/>
    <w:rsid w:val="00712287"/>
    <w:rsid w:val="00712772"/>
    <w:rsid w:val="007127B5"/>
    <w:rsid w:val="00713592"/>
    <w:rsid w:val="0071412B"/>
    <w:rsid w:val="007148D3"/>
    <w:rsid w:val="00714B30"/>
    <w:rsid w:val="00715B9A"/>
    <w:rsid w:val="00715D71"/>
    <w:rsid w:val="00716AFD"/>
    <w:rsid w:val="007174E8"/>
    <w:rsid w:val="00720F8F"/>
    <w:rsid w:val="00721B32"/>
    <w:rsid w:val="00724112"/>
    <w:rsid w:val="007257D0"/>
    <w:rsid w:val="007266E7"/>
    <w:rsid w:val="00726E80"/>
    <w:rsid w:val="00726EA6"/>
    <w:rsid w:val="00727208"/>
    <w:rsid w:val="00727680"/>
    <w:rsid w:val="007345B6"/>
    <w:rsid w:val="007348B1"/>
    <w:rsid w:val="007362A6"/>
    <w:rsid w:val="00736D7D"/>
    <w:rsid w:val="00736EA0"/>
    <w:rsid w:val="00740E58"/>
    <w:rsid w:val="0074320C"/>
    <w:rsid w:val="00743AA9"/>
    <w:rsid w:val="007445A0"/>
    <w:rsid w:val="0074524B"/>
    <w:rsid w:val="00747D8B"/>
    <w:rsid w:val="0075008B"/>
    <w:rsid w:val="00751228"/>
    <w:rsid w:val="007526D0"/>
    <w:rsid w:val="0075496C"/>
    <w:rsid w:val="00755982"/>
    <w:rsid w:val="00756263"/>
    <w:rsid w:val="007571E1"/>
    <w:rsid w:val="007604B2"/>
    <w:rsid w:val="0076138A"/>
    <w:rsid w:val="00761FF5"/>
    <w:rsid w:val="00764FED"/>
    <w:rsid w:val="00765281"/>
    <w:rsid w:val="007657CC"/>
    <w:rsid w:val="007667D6"/>
    <w:rsid w:val="00766BAD"/>
    <w:rsid w:val="0076737A"/>
    <w:rsid w:val="0076785D"/>
    <w:rsid w:val="007729A2"/>
    <w:rsid w:val="00772F66"/>
    <w:rsid w:val="00773937"/>
    <w:rsid w:val="007747B3"/>
    <w:rsid w:val="007755F2"/>
    <w:rsid w:val="00776971"/>
    <w:rsid w:val="00780A80"/>
    <w:rsid w:val="00780F71"/>
    <w:rsid w:val="00780FF5"/>
    <w:rsid w:val="0078177E"/>
    <w:rsid w:val="0078294D"/>
    <w:rsid w:val="0078304C"/>
    <w:rsid w:val="00783673"/>
    <w:rsid w:val="00783AD6"/>
    <w:rsid w:val="00784B94"/>
    <w:rsid w:val="00784EE1"/>
    <w:rsid w:val="00785490"/>
    <w:rsid w:val="007901B8"/>
    <w:rsid w:val="00791A5A"/>
    <w:rsid w:val="007925EA"/>
    <w:rsid w:val="00793CD8"/>
    <w:rsid w:val="007940CB"/>
    <w:rsid w:val="00794552"/>
    <w:rsid w:val="00794B23"/>
    <w:rsid w:val="00795C92"/>
    <w:rsid w:val="00796231"/>
    <w:rsid w:val="00797173"/>
    <w:rsid w:val="00797C75"/>
    <w:rsid w:val="00797E67"/>
    <w:rsid w:val="007A095C"/>
    <w:rsid w:val="007A1CB3"/>
    <w:rsid w:val="007A306F"/>
    <w:rsid w:val="007A43A6"/>
    <w:rsid w:val="007A44B6"/>
    <w:rsid w:val="007A4A86"/>
    <w:rsid w:val="007A5128"/>
    <w:rsid w:val="007A58A6"/>
    <w:rsid w:val="007A6A63"/>
    <w:rsid w:val="007B23C8"/>
    <w:rsid w:val="007B2555"/>
    <w:rsid w:val="007B2A95"/>
    <w:rsid w:val="007B3D2D"/>
    <w:rsid w:val="007B50AE"/>
    <w:rsid w:val="007B51DF"/>
    <w:rsid w:val="007C05DD"/>
    <w:rsid w:val="007C1738"/>
    <w:rsid w:val="007C3D18"/>
    <w:rsid w:val="007C5D5A"/>
    <w:rsid w:val="007C60BF"/>
    <w:rsid w:val="007C6A07"/>
    <w:rsid w:val="007C75A1"/>
    <w:rsid w:val="007C77A5"/>
    <w:rsid w:val="007D04E5"/>
    <w:rsid w:val="007D0B2F"/>
    <w:rsid w:val="007D0EF6"/>
    <w:rsid w:val="007D19BB"/>
    <w:rsid w:val="007D28E1"/>
    <w:rsid w:val="007D2D06"/>
    <w:rsid w:val="007D34D0"/>
    <w:rsid w:val="007D5099"/>
    <w:rsid w:val="007D56FF"/>
    <w:rsid w:val="007D5901"/>
    <w:rsid w:val="007D7526"/>
    <w:rsid w:val="007E1D89"/>
    <w:rsid w:val="007E4610"/>
    <w:rsid w:val="007E4715"/>
    <w:rsid w:val="007E4A0C"/>
    <w:rsid w:val="007E505B"/>
    <w:rsid w:val="007E7091"/>
    <w:rsid w:val="007E7409"/>
    <w:rsid w:val="007F2CE2"/>
    <w:rsid w:val="007F4030"/>
    <w:rsid w:val="007F411A"/>
    <w:rsid w:val="007F76EB"/>
    <w:rsid w:val="00800A27"/>
    <w:rsid w:val="00802885"/>
    <w:rsid w:val="00803EE1"/>
    <w:rsid w:val="00803FAE"/>
    <w:rsid w:val="0080605F"/>
    <w:rsid w:val="00806876"/>
    <w:rsid w:val="00807786"/>
    <w:rsid w:val="008114F4"/>
    <w:rsid w:val="00811FCB"/>
    <w:rsid w:val="0081519A"/>
    <w:rsid w:val="008156C3"/>
    <w:rsid w:val="008158D6"/>
    <w:rsid w:val="00816346"/>
    <w:rsid w:val="00817196"/>
    <w:rsid w:val="00820CD6"/>
    <w:rsid w:val="008235DB"/>
    <w:rsid w:val="008249F8"/>
    <w:rsid w:val="00824AB4"/>
    <w:rsid w:val="00825C42"/>
    <w:rsid w:val="00825D25"/>
    <w:rsid w:val="00826E25"/>
    <w:rsid w:val="00827D6F"/>
    <w:rsid w:val="0083044A"/>
    <w:rsid w:val="008339AF"/>
    <w:rsid w:val="0083595E"/>
    <w:rsid w:val="008375A2"/>
    <w:rsid w:val="008376AC"/>
    <w:rsid w:val="00837C08"/>
    <w:rsid w:val="008400B6"/>
    <w:rsid w:val="00841994"/>
    <w:rsid w:val="008444E8"/>
    <w:rsid w:val="00844967"/>
    <w:rsid w:val="00844E80"/>
    <w:rsid w:val="008451FF"/>
    <w:rsid w:val="00846FE7"/>
    <w:rsid w:val="00847425"/>
    <w:rsid w:val="00847ED4"/>
    <w:rsid w:val="008508A9"/>
    <w:rsid w:val="00853F57"/>
    <w:rsid w:val="00854662"/>
    <w:rsid w:val="00854827"/>
    <w:rsid w:val="0085502E"/>
    <w:rsid w:val="00856911"/>
    <w:rsid w:val="008620E2"/>
    <w:rsid w:val="008643AD"/>
    <w:rsid w:val="008645CB"/>
    <w:rsid w:val="00864C2D"/>
    <w:rsid w:val="00866087"/>
    <w:rsid w:val="00866A15"/>
    <w:rsid w:val="008677FD"/>
    <w:rsid w:val="008706D4"/>
    <w:rsid w:val="00870C71"/>
    <w:rsid w:val="00870F8A"/>
    <w:rsid w:val="008719A4"/>
    <w:rsid w:val="00871D23"/>
    <w:rsid w:val="00874312"/>
    <w:rsid w:val="0087437C"/>
    <w:rsid w:val="00874DBE"/>
    <w:rsid w:val="00875CD7"/>
    <w:rsid w:val="008762C0"/>
    <w:rsid w:val="00876B4D"/>
    <w:rsid w:val="00876D24"/>
    <w:rsid w:val="00877F18"/>
    <w:rsid w:val="00880876"/>
    <w:rsid w:val="00881123"/>
    <w:rsid w:val="00881480"/>
    <w:rsid w:val="00883198"/>
    <w:rsid w:val="00885D61"/>
    <w:rsid w:val="00885EDB"/>
    <w:rsid w:val="00886D8F"/>
    <w:rsid w:val="00887021"/>
    <w:rsid w:val="00887C54"/>
    <w:rsid w:val="0089024B"/>
    <w:rsid w:val="0089181C"/>
    <w:rsid w:val="00891E00"/>
    <w:rsid w:val="00892031"/>
    <w:rsid w:val="00893560"/>
    <w:rsid w:val="00893578"/>
    <w:rsid w:val="008941E3"/>
    <w:rsid w:val="00894A88"/>
    <w:rsid w:val="00895386"/>
    <w:rsid w:val="0089600E"/>
    <w:rsid w:val="008A21FF"/>
    <w:rsid w:val="008A2CE2"/>
    <w:rsid w:val="008A30AC"/>
    <w:rsid w:val="008A44B8"/>
    <w:rsid w:val="008A51A8"/>
    <w:rsid w:val="008A54C7"/>
    <w:rsid w:val="008A77D8"/>
    <w:rsid w:val="008B0483"/>
    <w:rsid w:val="008B120C"/>
    <w:rsid w:val="008B3256"/>
    <w:rsid w:val="008B51A0"/>
    <w:rsid w:val="008B592A"/>
    <w:rsid w:val="008B623B"/>
    <w:rsid w:val="008B7B5C"/>
    <w:rsid w:val="008B7CB0"/>
    <w:rsid w:val="008C0518"/>
    <w:rsid w:val="008C0C99"/>
    <w:rsid w:val="008C2017"/>
    <w:rsid w:val="008C300A"/>
    <w:rsid w:val="008C3AA4"/>
    <w:rsid w:val="008C4958"/>
    <w:rsid w:val="008C4A4E"/>
    <w:rsid w:val="008C4BAA"/>
    <w:rsid w:val="008C64A6"/>
    <w:rsid w:val="008C6AE8"/>
    <w:rsid w:val="008C712C"/>
    <w:rsid w:val="008C72B6"/>
    <w:rsid w:val="008C7573"/>
    <w:rsid w:val="008C786B"/>
    <w:rsid w:val="008C7C26"/>
    <w:rsid w:val="008D00A5"/>
    <w:rsid w:val="008D03AE"/>
    <w:rsid w:val="008D34F1"/>
    <w:rsid w:val="008D378E"/>
    <w:rsid w:val="008D39D8"/>
    <w:rsid w:val="008D5A46"/>
    <w:rsid w:val="008D6D1A"/>
    <w:rsid w:val="008E0258"/>
    <w:rsid w:val="008E065E"/>
    <w:rsid w:val="008E0927"/>
    <w:rsid w:val="008E1395"/>
    <w:rsid w:val="008E1909"/>
    <w:rsid w:val="008E2E7A"/>
    <w:rsid w:val="008E557D"/>
    <w:rsid w:val="008E62E0"/>
    <w:rsid w:val="008E6980"/>
    <w:rsid w:val="008E72C8"/>
    <w:rsid w:val="008F0FFC"/>
    <w:rsid w:val="008F1C4E"/>
    <w:rsid w:val="008F1EAB"/>
    <w:rsid w:val="008F2088"/>
    <w:rsid w:val="008F33DC"/>
    <w:rsid w:val="008F3522"/>
    <w:rsid w:val="008F477F"/>
    <w:rsid w:val="008F7ABD"/>
    <w:rsid w:val="00902350"/>
    <w:rsid w:val="0090336B"/>
    <w:rsid w:val="009046A4"/>
    <w:rsid w:val="009053AA"/>
    <w:rsid w:val="00906939"/>
    <w:rsid w:val="00910B7D"/>
    <w:rsid w:val="009116E2"/>
    <w:rsid w:val="00911DFB"/>
    <w:rsid w:val="00912EE5"/>
    <w:rsid w:val="009139D9"/>
    <w:rsid w:val="00914911"/>
    <w:rsid w:val="00914AD8"/>
    <w:rsid w:val="00914FEE"/>
    <w:rsid w:val="009158B3"/>
    <w:rsid w:val="00916079"/>
    <w:rsid w:val="00917CE9"/>
    <w:rsid w:val="0092075B"/>
    <w:rsid w:val="00920BF2"/>
    <w:rsid w:val="0092128E"/>
    <w:rsid w:val="00922010"/>
    <w:rsid w:val="009222E1"/>
    <w:rsid w:val="00924054"/>
    <w:rsid w:val="00924E53"/>
    <w:rsid w:val="00931BD9"/>
    <w:rsid w:val="0093249B"/>
    <w:rsid w:val="00932FD2"/>
    <w:rsid w:val="0093327C"/>
    <w:rsid w:val="00933709"/>
    <w:rsid w:val="009359D9"/>
    <w:rsid w:val="00935B33"/>
    <w:rsid w:val="009368F3"/>
    <w:rsid w:val="00941636"/>
    <w:rsid w:val="00942430"/>
    <w:rsid w:val="00943048"/>
    <w:rsid w:val="00943742"/>
    <w:rsid w:val="00944114"/>
    <w:rsid w:val="009447A9"/>
    <w:rsid w:val="00945C05"/>
    <w:rsid w:val="00946945"/>
    <w:rsid w:val="00946A9E"/>
    <w:rsid w:val="00947713"/>
    <w:rsid w:val="0095086C"/>
    <w:rsid w:val="00950DE7"/>
    <w:rsid w:val="009537B6"/>
    <w:rsid w:val="00953920"/>
    <w:rsid w:val="00953D47"/>
    <w:rsid w:val="0095681E"/>
    <w:rsid w:val="009572D4"/>
    <w:rsid w:val="00960AC6"/>
    <w:rsid w:val="00961921"/>
    <w:rsid w:val="00963218"/>
    <w:rsid w:val="0096430A"/>
    <w:rsid w:val="00964536"/>
    <w:rsid w:val="0096554B"/>
    <w:rsid w:val="0096584A"/>
    <w:rsid w:val="00970050"/>
    <w:rsid w:val="00971F08"/>
    <w:rsid w:val="0097284F"/>
    <w:rsid w:val="009732B4"/>
    <w:rsid w:val="00973662"/>
    <w:rsid w:val="009750E1"/>
    <w:rsid w:val="0097589A"/>
    <w:rsid w:val="0097597A"/>
    <w:rsid w:val="0097603D"/>
    <w:rsid w:val="00976949"/>
    <w:rsid w:val="009769B6"/>
    <w:rsid w:val="00980477"/>
    <w:rsid w:val="00983991"/>
    <w:rsid w:val="00984975"/>
    <w:rsid w:val="00985253"/>
    <w:rsid w:val="009853B3"/>
    <w:rsid w:val="00986BF1"/>
    <w:rsid w:val="00986FC0"/>
    <w:rsid w:val="009875F2"/>
    <w:rsid w:val="00990630"/>
    <w:rsid w:val="00991761"/>
    <w:rsid w:val="00992E5C"/>
    <w:rsid w:val="009934B2"/>
    <w:rsid w:val="00994535"/>
    <w:rsid w:val="00994DCA"/>
    <w:rsid w:val="00994FE2"/>
    <w:rsid w:val="0099534A"/>
    <w:rsid w:val="009960EC"/>
    <w:rsid w:val="0099680A"/>
    <w:rsid w:val="00996C36"/>
    <w:rsid w:val="00996EAF"/>
    <w:rsid w:val="00996EB8"/>
    <w:rsid w:val="009970DD"/>
    <w:rsid w:val="00997165"/>
    <w:rsid w:val="009A0B35"/>
    <w:rsid w:val="009A0FBA"/>
    <w:rsid w:val="009A1601"/>
    <w:rsid w:val="009A1EFC"/>
    <w:rsid w:val="009A3BB6"/>
    <w:rsid w:val="009A3F3D"/>
    <w:rsid w:val="009A462D"/>
    <w:rsid w:val="009A464C"/>
    <w:rsid w:val="009A5B95"/>
    <w:rsid w:val="009A5CBA"/>
    <w:rsid w:val="009A7134"/>
    <w:rsid w:val="009B02EE"/>
    <w:rsid w:val="009B1F30"/>
    <w:rsid w:val="009B3AC2"/>
    <w:rsid w:val="009B3B2F"/>
    <w:rsid w:val="009B4DF4"/>
    <w:rsid w:val="009B564E"/>
    <w:rsid w:val="009B7E87"/>
    <w:rsid w:val="009C0169"/>
    <w:rsid w:val="009C07CD"/>
    <w:rsid w:val="009C1DEC"/>
    <w:rsid w:val="009C403E"/>
    <w:rsid w:val="009C5F97"/>
    <w:rsid w:val="009C61B8"/>
    <w:rsid w:val="009D2796"/>
    <w:rsid w:val="009D4FF0"/>
    <w:rsid w:val="009D597F"/>
    <w:rsid w:val="009D5C63"/>
    <w:rsid w:val="009D703C"/>
    <w:rsid w:val="009D718F"/>
    <w:rsid w:val="009D73BA"/>
    <w:rsid w:val="009E05C9"/>
    <w:rsid w:val="009E068F"/>
    <w:rsid w:val="009E14E0"/>
    <w:rsid w:val="009E1618"/>
    <w:rsid w:val="009E1FE4"/>
    <w:rsid w:val="009E2A43"/>
    <w:rsid w:val="009E35DB"/>
    <w:rsid w:val="009E3D9D"/>
    <w:rsid w:val="009E3E45"/>
    <w:rsid w:val="009E47A3"/>
    <w:rsid w:val="009F08F3"/>
    <w:rsid w:val="009F12BB"/>
    <w:rsid w:val="009F2121"/>
    <w:rsid w:val="009F344F"/>
    <w:rsid w:val="009F3794"/>
    <w:rsid w:val="009F52BF"/>
    <w:rsid w:val="009F564B"/>
    <w:rsid w:val="009F616A"/>
    <w:rsid w:val="009F6533"/>
    <w:rsid w:val="009F69DA"/>
    <w:rsid w:val="009F7F4B"/>
    <w:rsid w:val="00A00724"/>
    <w:rsid w:val="00A02571"/>
    <w:rsid w:val="00A031D8"/>
    <w:rsid w:val="00A048A8"/>
    <w:rsid w:val="00A04F49"/>
    <w:rsid w:val="00A0528B"/>
    <w:rsid w:val="00A054B6"/>
    <w:rsid w:val="00A067DF"/>
    <w:rsid w:val="00A0793B"/>
    <w:rsid w:val="00A10FB6"/>
    <w:rsid w:val="00A115F7"/>
    <w:rsid w:val="00A11BA4"/>
    <w:rsid w:val="00A12124"/>
    <w:rsid w:val="00A13621"/>
    <w:rsid w:val="00A13E54"/>
    <w:rsid w:val="00A14A4E"/>
    <w:rsid w:val="00A14D8A"/>
    <w:rsid w:val="00A17F63"/>
    <w:rsid w:val="00A2040B"/>
    <w:rsid w:val="00A215A0"/>
    <w:rsid w:val="00A2193B"/>
    <w:rsid w:val="00A226C2"/>
    <w:rsid w:val="00A2351A"/>
    <w:rsid w:val="00A239C6"/>
    <w:rsid w:val="00A24BFD"/>
    <w:rsid w:val="00A2526F"/>
    <w:rsid w:val="00A25310"/>
    <w:rsid w:val="00A255BF"/>
    <w:rsid w:val="00A2566D"/>
    <w:rsid w:val="00A2594A"/>
    <w:rsid w:val="00A264A9"/>
    <w:rsid w:val="00A2688D"/>
    <w:rsid w:val="00A26DCF"/>
    <w:rsid w:val="00A270DA"/>
    <w:rsid w:val="00A2741C"/>
    <w:rsid w:val="00A27785"/>
    <w:rsid w:val="00A30187"/>
    <w:rsid w:val="00A31274"/>
    <w:rsid w:val="00A3448A"/>
    <w:rsid w:val="00A345B7"/>
    <w:rsid w:val="00A36297"/>
    <w:rsid w:val="00A3642F"/>
    <w:rsid w:val="00A373EF"/>
    <w:rsid w:val="00A41CC9"/>
    <w:rsid w:val="00A41E2B"/>
    <w:rsid w:val="00A43566"/>
    <w:rsid w:val="00A45284"/>
    <w:rsid w:val="00A45B74"/>
    <w:rsid w:val="00A46281"/>
    <w:rsid w:val="00A50516"/>
    <w:rsid w:val="00A51869"/>
    <w:rsid w:val="00A51D67"/>
    <w:rsid w:val="00A52349"/>
    <w:rsid w:val="00A52E1D"/>
    <w:rsid w:val="00A5332B"/>
    <w:rsid w:val="00A55032"/>
    <w:rsid w:val="00A61499"/>
    <w:rsid w:val="00A6167B"/>
    <w:rsid w:val="00A62A77"/>
    <w:rsid w:val="00A63161"/>
    <w:rsid w:val="00A63483"/>
    <w:rsid w:val="00A6431B"/>
    <w:rsid w:val="00A65434"/>
    <w:rsid w:val="00A657D7"/>
    <w:rsid w:val="00A660AC"/>
    <w:rsid w:val="00A67B92"/>
    <w:rsid w:val="00A67E6C"/>
    <w:rsid w:val="00A70688"/>
    <w:rsid w:val="00A71B99"/>
    <w:rsid w:val="00A7217D"/>
    <w:rsid w:val="00A72D07"/>
    <w:rsid w:val="00A730D5"/>
    <w:rsid w:val="00A739D0"/>
    <w:rsid w:val="00A7517A"/>
    <w:rsid w:val="00A75D8E"/>
    <w:rsid w:val="00A761D4"/>
    <w:rsid w:val="00A7688A"/>
    <w:rsid w:val="00A77EC4"/>
    <w:rsid w:val="00A8062F"/>
    <w:rsid w:val="00A82697"/>
    <w:rsid w:val="00A8442C"/>
    <w:rsid w:val="00A84D29"/>
    <w:rsid w:val="00A84DD2"/>
    <w:rsid w:val="00A84EBF"/>
    <w:rsid w:val="00A86348"/>
    <w:rsid w:val="00A914A4"/>
    <w:rsid w:val="00A91A03"/>
    <w:rsid w:val="00A92879"/>
    <w:rsid w:val="00A9442A"/>
    <w:rsid w:val="00AA016F"/>
    <w:rsid w:val="00AA1ED6"/>
    <w:rsid w:val="00AA2787"/>
    <w:rsid w:val="00AA2BA6"/>
    <w:rsid w:val="00AA42F2"/>
    <w:rsid w:val="00AA50D2"/>
    <w:rsid w:val="00AA51D6"/>
    <w:rsid w:val="00AB0BC8"/>
    <w:rsid w:val="00AB11CA"/>
    <w:rsid w:val="00AB149D"/>
    <w:rsid w:val="00AB14D9"/>
    <w:rsid w:val="00AB2EC9"/>
    <w:rsid w:val="00AB4AB8"/>
    <w:rsid w:val="00AB5B42"/>
    <w:rsid w:val="00AB5DDF"/>
    <w:rsid w:val="00AB655E"/>
    <w:rsid w:val="00AB75F4"/>
    <w:rsid w:val="00AB7AAD"/>
    <w:rsid w:val="00AB7D30"/>
    <w:rsid w:val="00AC007F"/>
    <w:rsid w:val="00AC2ECD"/>
    <w:rsid w:val="00AC3119"/>
    <w:rsid w:val="00AC49FB"/>
    <w:rsid w:val="00AC5A10"/>
    <w:rsid w:val="00AC6683"/>
    <w:rsid w:val="00AC72F0"/>
    <w:rsid w:val="00AD077C"/>
    <w:rsid w:val="00AD090B"/>
    <w:rsid w:val="00AD0AA3"/>
    <w:rsid w:val="00AD2328"/>
    <w:rsid w:val="00AD2ED0"/>
    <w:rsid w:val="00AD3381"/>
    <w:rsid w:val="00AD3F94"/>
    <w:rsid w:val="00AD4667"/>
    <w:rsid w:val="00AD4A5A"/>
    <w:rsid w:val="00AD4C46"/>
    <w:rsid w:val="00AD6AC8"/>
    <w:rsid w:val="00AE0EA5"/>
    <w:rsid w:val="00AE27AC"/>
    <w:rsid w:val="00AE40E0"/>
    <w:rsid w:val="00AE4DBA"/>
    <w:rsid w:val="00AE4F07"/>
    <w:rsid w:val="00AE4F14"/>
    <w:rsid w:val="00AE5B71"/>
    <w:rsid w:val="00AE6F90"/>
    <w:rsid w:val="00AE731F"/>
    <w:rsid w:val="00AF08A7"/>
    <w:rsid w:val="00AF1C5D"/>
    <w:rsid w:val="00AF1D7D"/>
    <w:rsid w:val="00AF42D7"/>
    <w:rsid w:val="00AF6914"/>
    <w:rsid w:val="00AF78A5"/>
    <w:rsid w:val="00B006FE"/>
    <w:rsid w:val="00B007CB"/>
    <w:rsid w:val="00B0187A"/>
    <w:rsid w:val="00B02AA9"/>
    <w:rsid w:val="00B02F63"/>
    <w:rsid w:val="00B02FA3"/>
    <w:rsid w:val="00B04CC6"/>
    <w:rsid w:val="00B05084"/>
    <w:rsid w:val="00B056A9"/>
    <w:rsid w:val="00B05B8B"/>
    <w:rsid w:val="00B073C7"/>
    <w:rsid w:val="00B1301A"/>
    <w:rsid w:val="00B13E88"/>
    <w:rsid w:val="00B14715"/>
    <w:rsid w:val="00B157F9"/>
    <w:rsid w:val="00B16E47"/>
    <w:rsid w:val="00B20256"/>
    <w:rsid w:val="00B20D09"/>
    <w:rsid w:val="00B225F0"/>
    <w:rsid w:val="00B24A4A"/>
    <w:rsid w:val="00B251E9"/>
    <w:rsid w:val="00B2555E"/>
    <w:rsid w:val="00B2757F"/>
    <w:rsid w:val="00B2763F"/>
    <w:rsid w:val="00B27AAC"/>
    <w:rsid w:val="00B307C6"/>
    <w:rsid w:val="00B30929"/>
    <w:rsid w:val="00B335FF"/>
    <w:rsid w:val="00B372AA"/>
    <w:rsid w:val="00B40445"/>
    <w:rsid w:val="00B409E0"/>
    <w:rsid w:val="00B41888"/>
    <w:rsid w:val="00B41B06"/>
    <w:rsid w:val="00B42CA9"/>
    <w:rsid w:val="00B430EF"/>
    <w:rsid w:val="00B45A52"/>
    <w:rsid w:val="00B46175"/>
    <w:rsid w:val="00B5042B"/>
    <w:rsid w:val="00B51F5A"/>
    <w:rsid w:val="00B52829"/>
    <w:rsid w:val="00B52F13"/>
    <w:rsid w:val="00B548B7"/>
    <w:rsid w:val="00B63160"/>
    <w:rsid w:val="00B63E7F"/>
    <w:rsid w:val="00B664C7"/>
    <w:rsid w:val="00B6679D"/>
    <w:rsid w:val="00B713D8"/>
    <w:rsid w:val="00B7286E"/>
    <w:rsid w:val="00B739F6"/>
    <w:rsid w:val="00B7749F"/>
    <w:rsid w:val="00B80E77"/>
    <w:rsid w:val="00B818D5"/>
    <w:rsid w:val="00B81A6C"/>
    <w:rsid w:val="00B84651"/>
    <w:rsid w:val="00B85DE5"/>
    <w:rsid w:val="00B86028"/>
    <w:rsid w:val="00B86AAF"/>
    <w:rsid w:val="00B90F73"/>
    <w:rsid w:val="00B92472"/>
    <w:rsid w:val="00B92587"/>
    <w:rsid w:val="00B92595"/>
    <w:rsid w:val="00B93B59"/>
    <w:rsid w:val="00B9406A"/>
    <w:rsid w:val="00B941E0"/>
    <w:rsid w:val="00B94265"/>
    <w:rsid w:val="00B9599A"/>
    <w:rsid w:val="00B95AF6"/>
    <w:rsid w:val="00B970EE"/>
    <w:rsid w:val="00B97890"/>
    <w:rsid w:val="00BA1938"/>
    <w:rsid w:val="00BA1A69"/>
    <w:rsid w:val="00BA2280"/>
    <w:rsid w:val="00BA2A08"/>
    <w:rsid w:val="00BA3640"/>
    <w:rsid w:val="00BA409C"/>
    <w:rsid w:val="00BA413E"/>
    <w:rsid w:val="00BA56D2"/>
    <w:rsid w:val="00BA5765"/>
    <w:rsid w:val="00BA76E0"/>
    <w:rsid w:val="00BB0951"/>
    <w:rsid w:val="00BB2A25"/>
    <w:rsid w:val="00BB303E"/>
    <w:rsid w:val="00BB4220"/>
    <w:rsid w:val="00BB4B11"/>
    <w:rsid w:val="00BB51E9"/>
    <w:rsid w:val="00BB6FA9"/>
    <w:rsid w:val="00BB7AD2"/>
    <w:rsid w:val="00BB7B02"/>
    <w:rsid w:val="00BC0FDC"/>
    <w:rsid w:val="00BC108A"/>
    <w:rsid w:val="00BC3053"/>
    <w:rsid w:val="00BC35A7"/>
    <w:rsid w:val="00BC4D2E"/>
    <w:rsid w:val="00BC515B"/>
    <w:rsid w:val="00BC796D"/>
    <w:rsid w:val="00BD0D05"/>
    <w:rsid w:val="00BD0E61"/>
    <w:rsid w:val="00BD10D8"/>
    <w:rsid w:val="00BD48AC"/>
    <w:rsid w:val="00BD4F01"/>
    <w:rsid w:val="00BD5F1A"/>
    <w:rsid w:val="00BD6D1D"/>
    <w:rsid w:val="00BD79F1"/>
    <w:rsid w:val="00BE1234"/>
    <w:rsid w:val="00BE25C0"/>
    <w:rsid w:val="00BE2FA6"/>
    <w:rsid w:val="00BE333F"/>
    <w:rsid w:val="00BE5A1C"/>
    <w:rsid w:val="00BE6C66"/>
    <w:rsid w:val="00BE7406"/>
    <w:rsid w:val="00BE7603"/>
    <w:rsid w:val="00BE77BE"/>
    <w:rsid w:val="00BF1C01"/>
    <w:rsid w:val="00BF3279"/>
    <w:rsid w:val="00BF4086"/>
    <w:rsid w:val="00BF458D"/>
    <w:rsid w:val="00BF74C7"/>
    <w:rsid w:val="00C00DC3"/>
    <w:rsid w:val="00C015F1"/>
    <w:rsid w:val="00C01F16"/>
    <w:rsid w:val="00C01F33"/>
    <w:rsid w:val="00C02CC6"/>
    <w:rsid w:val="00C040F7"/>
    <w:rsid w:val="00C044AB"/>
    <w:rsid w:val="00C05706"/>
    <w:rsid w:val="00C05CAC"/>
    <w:rsid w:val="00C07377"/>
    <w:rsid w:val="00C07423"/>
    <w:rsid w:val="00C10478"/>
    <w:rsid w:val="00C1132B"/>
    <w:rsid w:val="00C12107"/>
    <w:rsid w:val="00C14B21"/>
    <w:rsid w:val="00C14D4B"/>
    <w:rsid w:val="00C14FC6"/>
    <w:rsid w:val="00C153C0"/>
    <w:rsid w:val="00C154BB"/>
    <w:rsid w:val="00C225CC"/>
    <w:rsid w:val="00C2337B"/>
    <w:rsid w:val="00C23479"/>
    <w:rsid w:val="00C23B02"/>
    <w:rsid w:val="00C24068"/>
    <w:rsid w:val="00C24E2A"/>
    <w:rsid w:val="00C26B01"/>
    <w:rsid w:val="00C279B5"/>
    <w:rsid w:val="00C27C45"/>
    <w:rsid w:val="00C30A33"/>
    <w:rsid w:val="00C32407"/>
    <w:rsid w:val="00C3317E"/>
    <w:rsid w:val="00C33F03"/>
    <w:rsid w:val="00C34262"/>
    <w:rsid w:val="00C34846"/>
    <w:rsid w:val="00C35042"/>
    <w:rsid w:val="00C3719D"/>
    <w:rsid w:val="00C37A11"/>
    <w:rsid w:val="00C37CB2"/>
    <w:rsid w:val="00C452A7"/>
    <w:rsid w:val="00C45C91"/>
    <w:rsid w:val="00C473A5"/>
    <w:rsid w:val="00C53CB7"/>
    <w:rsid w:val="00C5457D"/>
    <w:rsid w:val="00C54995"/>
    <w:rsid w:val="00C54D41"/>
    <w:rsid w:val="00C54DCF"/>
    <w:rsid w:val="00C54EFA"/>
    <w:rsid w:val="00C56645"/>
    <w:rsid w:val="00C60783"/>
    <w:rsid w:val="00C64672"/>
    <w:rsid w:val="00C67A2E"/>
    <w:rsid w:val="00C70697"/>
    <w:rsid w:val="00C72093"/>
    <w:rsid w:val="00C72EF4"/>
    <w:rsid w:val="00C744FE"/>
    <w:rsid w:val="00C745E9"/>
    <w:rsid w:val="00C74C3E"/>
    <w:rsid w:val="00C75D0E"/>
    <w:rsid w:val="00C75D2F"/>
    <w:rsid w:val="00C767BE"/>
    <w:rsid w:val="00C76E3C"/>
    <w:rsid w:val="00C77317"/>
    <w:rsid w:val="00C803F5"/>
    <w:rsid w:val="00C811F9"/>
    <w:rsid w:val="00C81568"/>
    <w:rsid w:val="00C83C1F"/>
    <w:rsid w:val="00C84369"/>
    <w:rsid w:val="00C85244"/>
    <w:rsid w:val="00C86193"/>
    <w:rsid w:val="00C86C04"/>
    <w:rsid w:val="00C9027A"/>
    <w:rsid w:val="00C9068E"/>
    <w:rsid w:val="00C93814"/>
    <w:rsid w:val="00C93C4B"/>
    <w:rsid w:val="00C94045"/>
    <w:rsid w:val="00C944AB"/>
    <w:rsid w:val="00C94803"/>
    <w:rsid w:val="00C95B40"/>
    <w:rsid w:val="00C97FF4"/>
    <w:rsid w:val="00CA115A"/>
    <w:rsid w:val="00CA1ED8"/>
    <w:rsid w:val="00CB0149"/>
    <w:rsid w:val="00CB054A"/>
    <w:rsid w:val="00CB1185"/>
    <w:rsid w:val="00CB1635"/>
    <w:rsid w:val="00CB1F63"/>
    <w:rsid w:val="00CB47E1"/>
    <w:rsid w:val="00CB4B1D"/>
    <w:rsid w:val="00CB4C64"/>
    <w:rsid w:val="00CB5DC8"/>
    <w:rsid w:val="00CB60E7"/>
    <w:rsid w:val="00CB7170"/>
    <w:rsid w:val="00CB799E"/>
    <w:rsid w:val="00CC040E"/>
    <w:rsid w:val="00CC111F"/>
    <w:rsid w:val="00CC14D5"/>
    <w:rsid w:val="00CC1A6A"/>
    <w:rsid w:val="00CC2011"/>
    <w:rsid w:val="00CC3EA0"/>
    <w:rsid w:val="00CC4C4E"/>
    <w:rsid w:val="00CC7B45"/>
    <w:rsid w:val="00CD0D33"/>
    <w:rsid w:val="00CD1188"/>
    <w:rsid w:val="00CD2ED1"/>
    <w:rsid w:val="00CD337B"/>
    <w:rsid w:val="00CD3DE9"/>
    <w:rsid w:val="00CD41B3"/>
    <w:rsid w:val="00CD4966"/>
    <w:rsid w:val="00CD7C7E"/>
    <w:rsid w:val="00CE0106"/>
    <w:rsid w:val="00CE025B"/>
    <w:rsid w:val="00CE0424"/>
    <w:rsid w:val="00CE066C"/>
    <w:rsid w:val="00CE162D"/>
    <w:rsid w:val="00CE191D"/>
    <w:rsid w:val="00CE1D97"/>
    <w:rsid w:val="00CE20A1"/>
    <w:rsid w:val="00CE4549"/>
    <w:rsid w:val="00CE7302"/>
    <w:rsid w:val="00CE7561"/>
    <w:rsid w:val="00CF1354"/>
    <w:rsid w:val="00CF3B1F"/>
    <w:rsid w:val="00CF3BF6"/>
    <w:rsid w:val="00CF5536"/>
    <w:rsid w:val="00CF625B"/>
    <w:rsid w:val="00CF687E"/>
    <w:rsid w:val="00CF7D31"/>
    <w:rsid w:val="00D01100"/>
    <w:rsid w:val="00D0349B"/>
    <w:rsid w:val="00D05C2A"/>
    <w:rsid w:val="00D06132"/>
    <w:rsid w:val="00D07F67"/>
    <w:rsid w:val="00D10249"/>
    <w:rsid w:val="00D1137D"/>
    <w:rsid w:val="00D115C3"/>
    <w:rsid w:val="00D117A2"/>
    <w:rsid w:val="00D11897"/>
    <w:rsid w:val="00D12934"/>
    <w:rsid w:val="00D13135"/>
    <w:rsid w:val="00D13183"/>
    <w:rsid w:val="00D13E4E"/>
    <w:rsid w:val="00D147DE"/>
    <w:rsid w:val="00D15893"/>
    <w:rsid w:val="00D169E9"/>
    <w:rsid w:val="00D20321"/>
    <w:rsid w:val="00D20D15"/>
    <w:rsid w:val="00D20D28"/>
    <w:rsid w:val="00D2271C"/>
    <w:rsid w:val="00D239A7"/>
    <w:rsid w:val="00D23F47"/>
    <w:rsid w:val="00D244A1"/>
    <w:rsid w:val="00D24F5A"/>
    <w:rsid w:val="00D27192"/>
    <w:rsid w:val="00D27815"/>
    <w:rsid w:val="00D27C31"/>
    <w:rsid w:val="00D34F6B"/>
    <w:rsid w:val="00D353B8"/>
    <w:rsid w:val="00D35943"/>
    <w:rsid w:val="00D36E71"/>
    <w:rsid w:val="00D37D87"/>
    <w:rsid w:val="00D37F53"/>
    <w:rsid w:val="00D40B33"/>
    <w:rsid w:val="00D4318F"/>
    <w:rsid w:val="00D438BF"/>
    <w:rsid w:val="00D440F8"/>
    <w:rsid w:val="00D44594"/>
    <w:rsid w:val="00D479CD"/>
    <w:rsid w:val="00D507A3"/>
    <w:rsid w:val="00D546FF"/>
    <w:rsid w:val="00D557D7"/>
    <w:rsid w:val="00D55951"/>
    <w:rsid w:val="00D55AD5"/>
    <w:rsid w:val="00D576CA"/>
    <w:rsid w:val="00D61A11"/>
    <w:rsid w:val="00D61AF5"/>
    <w:rsid w:val="00D61D4D"/>
    <w:rsid w:val="00D63CFB"/>
    <w:rsid w:val="00D64C3E"/>
    <w:rsid w:val="00D652B5"/>
    <w:rsid w:val="00D65889"/>
    <w:rsid w:val="00D66155"/>
    <w:rsid w:val="00D67AB0"/>
    <w:rsid w:val="00D67B8C"/>
    <w:rsid w:val="00D708B0"/>
    <w:rsid w:val="00D7125F"/>
    <w:rsid w:val="00D73193"/>
    <w:rsid w:val="00D7469B"/>
    <w:rsid w:val="00D75BBE"/>
    <w:rsid w:val="00D765CA"/>
    <w:rsid w:val="00D768BA"/>
    <w:rsid w:val="00D77372"/>
    <w:rsid w:val="00D77B1D"/>
    <w:rsid w:val="00D77C37"/>
    <w:rsid w:val="00D77D3D"/>
    <w:rsid w:val="00D8021F"/>
    <w:rsid w:val="00D80383"/>
    <w:rsid w:val="00D81E7E"/>
    <w:rsid w:val="00D823C6"/>
    <w:rsid w:val="00D82A28"/>
    <w:rsid w:val="00D8327F"/>
    <w:rsid w:val="00D8400E"/>
    <w:rsid w:val="00D84F3C"/>
    <w:rsid w:val="00D85AF0"/>
    <w:rsid w:val="00D86CA3"/>
    <w:rsid w:val="00D871CE"/>
    <w:rsid w:val="00D87233"/>
    <w:rsid w:val="00D87442"/>
    <w:rsid w:val="00D90FAA"/>
    <w:rsid w:val="00D9196D"/>
    <w:rsid w:val="00D91A7D"/>
    <w:rsid w:val="00D92296"/>
    <w:rsid w:val="00D92982"/>
    <w:rsid w:val="00D929A5"/>
    <w:rsid w:val="00DA0F2A"/>
    <w:rsid w:val="00DA2C7E"/>
    <w:rsid w:val="00DA305E"/>
    <w:rsid w:val="00DA3A1D"/>
    <w:rsid w:val="00DA515E"/>
    <w:rsid w:val="00DA5417"/>
    <w:rsid w:val="00DA56E8"/>
    <w:rsid w:val="00DB06B3"/>
    <w:rsid w:val="00DB0A9F"/>
    <w:rsid w:val="00DB1080"/>
    <w:rsid w:val="00DB377D"/>
    <w:rsid w:val="00DB516E"/>
    <w:rsid w:val="00DC0DB1"/>
    <w:rsid w:val="00DC0F86"/>
    <w:rsid w:val="00DC20A0"/>
    <w:rsid w:val="00DC2D36"/>
    <w:rsid w:val="00DC49E1"/>
    <w:rsid w:val="00DC53EF"/>
    <w:rsid w:val="00DC76D2"/>
    <w:rsid w:val="00DD10C6"/>
    <w:rsid w:val="00DD4A52"/>
    <w:rsid w:val="00DD50F8"/>
    <w:rsid w:val="00DD593D"/>
    <w:rsid w:val="00DD7BAF"/>
    <w:rsid w:val="00DD7C87"/>
    <w:rsid w:val="00DE013E"/>
    <w:rsid w:val="00DE171A"/>
    <w:rsid w:val="00DE239A"/>
    <w:rsid w:val="00DE3E0F"/>
    <w:rsid w:val="00DE4C3F"/>
    <w:rsid w:val="00DE5608"/>
    <w:rsid w:val="00DE58D0"/>
    <w:rsid w:val="00DE654F"/>
    <w:rsid w:val="00DF0569"/>
    <w:rsid w:val="00DF0B6E"/>
    <w:rsid w:val="00DF15E0"/>
    <w:rsid w:val="00DF37A0"/>
    <w:rsid w:val="00DF425B"/>
    <w:rsid w:val="00DF5C30"/>
    <w:rsid w:val="00DF656F"/>
    <w:rsid w:val="00DF6ED9"/>
    <w:rsid w:val="00DF6F40"/>
    <w:rsid w:val="00DF7343"/>
    <w:rsid w:val="00DF754A"/>
    <w:rsid w:val="00E00ED5"/>
    <w:rsid w:val="00E016DF"/>
    <w:rsid w:val="00E0297E"/>
    <w:rsid w:val="00E075F2"/>
    <w:rsid w:val="00E10515"/>
    <w:rsid w:val="00E110E7"/>
    <w:rsid w:val="00E11B20"/>
    <w:rsid w:val="00E126A9"/>
    <w:rsid w:val="00E144E6"/>
    <w:rsid w:val="00E17FA2"/>
    <w:rsid w:val="00E22330"/>
    <w:rsid w:val="00E23F8A"/>
    <w:rsid w:val="00E26A44"/>
    <w:rsid w:val="00E30B5A"/>
    <w:rsid w:val="00E3123D"/>
    <w:rsid w:val="00E31461"/>
    <w:rsid w:val="00E31D43"/>
    <w:rsid w:val="00E3248A"/>
    <w:rsid w:val="00E32608"/>
    <w:rsid w:val="00E3266E"/>
    <w:rsid w:val="00E33A17"/>
    <w:rsid w:val="00E33FAA"/>
    <w:rsid w:val="00E34188"/>
    <w:rsid w:val="00E34586"/>
    <w:rsid w:val="00E34B6E"/>
    <w:rsid w:val="00E3510B"/>
    <w:rsid w:val="00E35559"/>
    <w:rsid w:val="00E3723A"/>
    <w:rsid w:val="00E37860"/>
    <w:rsid w:val="00E410CB"/>
    <w:rsid w:val="00E4150D"/>
    <w:rsid w:val="00E418E2"/>
    <w:rsid w:val="00E41A3C"/>
    <w:rsid w:val="00E434E0"/>
    <w:rsid w:val="00E43990"/>
    <w:rsid w:val="00E446F1"/>
    <w:rsid w:val="00E45701"/>
    <w:rsid w:val="00E46886"/>
    <w:rsid w:val="00E47AEF"/>
    <w:rsid w:val="00E5178A"/>
    <w:rsid w:val="00E52133"/>
    <w:rsid w:val="00E535AC"/>
    <w:rsid w:val="00E53B75"/>
    <w:rsid w:val="00E54023"/>
    <w:rsid w:val="00E541C7"/>
    <w:rsid w:val="00E5494C"/>
    <w:rsid w:val="00E54E3B"/>
    <w:rsid w:val="00E54FB0"/>
    <w:rsid w:val="00E57565"/>
    <w:rsid w:val="00E63344"/>
    <w:rsid w:val="00E63838"/>
    <w:rsid w:val="00E638CE"/>
    <w:rsid w:val="00E64225"/>
    <w:rsid w:val="00E64434"/>
    <w:rsid w:val="00E64E95"/>
    <w:rsid w:val="00E6792B"/>
    <w:rsid w:val="00E67C51"/>
    <w:rsid w:val="00E67D06"/>
    <w:rsid w:val="00E7106A"/>
    <w:rsid w:val="00E72A26"/>
    <w:rsid w:val="00E72BC2"/>
    <w:rsid w:val="00E72EFC"/>
    <w:rsid w:val="00E758EC"/>
    <w:rsid w:val="00E76137"/>
    <w:rsid w:val="00E767FF"/>
    <w:rsid w:val="00E779A7"/>
    <w:rsid w:val="00E81328"/>
    <w:rsid w:val="00E81884"/>
    <w:rsid w:val="00E81FDF"/>
    <w:rsid w:val="00E8234C"/>
    <w:rsid w:val="00E83AA9"/>
    <w:rsid w:val="00E8571A"/>
    <w:rsid w:val="00E85928"/>
    <w:rsid w:val="00E86954"/>
    <w:rsid w:val="00E86984"/>
    <w:rsid w:val="00E874CA"/>
    <w:rsid w:val="00E87822"/>
    <w:rsid w:val="00E87B39"/>
    <w:rsid w:val="00E90018"/>
    <w:rsid w:val="00E90313"/>
    <w:rsid w:val="00E90395"/>
    <w:rsid w:val="00E90E49"/>
    <w:rsid w:val="00E917C9"/>
    <w:rsid w:val="00E917F9"/>
    <w:rsid w:val="00E9291C"/>
    <w:rsid w:val="00E93FFE"/>
    <w:rsid w:val="00E94F8A"/>
    <w:rsid w:val="00E97B2C"/>
    <w:rsid w:val="00EA2551"/>
    <w:rsid w:val="00EA2E71"/>
    <w:rsid w:val="00EA45BE"/>
    <w:rsid w:val="00EA4B85"/>
    <w:rsid w:val="00EA7A41"/>
    <w:rsid w:val="00EA7E5E"/>
    <w:rsid w:val="00EB077B"/>
    <w:rsid w:val="00EB2341"/>
    <w:rsid w:val="00EB2F43"/>
    <w:rsid w:val="00EB4EA2"/>
    <w:rsid w:val="00EC1657"/>
    <w:rsid w:val="00EC2137"/>
    <w:rsid w:val="00EC24D5"/>
    <w:rsid w:val="00EC27C6"/>
    <w:rsid w:val="00EC293F"/>
    <w:rsid w:val="00EC39DF"/>
    <w:rsid w:val="00EC4207"/>
    <w:rsid w:val="00EC4240"/>
    <w:rsid w:val="00EC5653"/>
    <w:rsid w:val="00EC5CB2"/>
    <w:rsid w:val="00EC6E8D"/>
    <w:rsid w:val="00EC71CE"/>
    <w:rsid w:val="00ED1006"/>
    <w:rsid w:val="00ED3D37"/>
    <w:rsid w:val="00ED458B"/>
    <w:rsid w:val="00ED4BA3"/>
    <w:rsid w:val="00ED629A"/>
    <w:rsid w:val="00ED7410"/>
    <w:rsid w:val="00EE001B"/>
    <w:rsid w:val="00EE1719"/>
    <w:rsid w:val="00EE39E3"/>
    <w:rsid w:val="00EE7056"/>
    <w:rsid w:val="00EE75F8"/>
    <w:rsid w:val="00EF098E"/>
    <w:rsid w:val="00EF128E"/>
    <w:rsid w:val="00EF18FE"/>
    <w:rsid w:val="00EF1BDC"/>
    <w:rsid w:val="00EF2863"/>
    <w:rsid w:val="00EF4440"/>
    <w:rsid w:val="00EF5787"/>
    <w:rsid w:val="00EF60D0"/>
    <w:rsid w:val="00F009D2"/>
    <w:rsid w:val="00F00AE0"/>
    <w:rsid w:val="00F017BB"/>
    <w:rsid w:val="00F0528D"/>
    <w:rsid w:val="00F06C67"/>
    <w:rsid w:val="00F06DFD"/>
    <w:rsid w:val="00F071D1"/>
    <w:rsid w:val="00F07533"/>
    <w:rsid w:val="00F07A4F"/>
    <w:rsid w:val="00F07C2E"/>
    <w:rsid w:val="00F10629"/>
    <w:rsid w:val="00F10CF0"/>
    <w:rsid w:val="00F11448"/>
    <w:rsid w:val="00F121CD"/>
    <w:rsid w:val="00F12F53"/>
    <w:rsid w:val="00F131B8"/>
    <w:rsid w:val="00F15912"/>
    <w:rsid w:val="00F15FA5"/>
    <w:rsid w:val="00F209B7"/>
    <w:rsid w:val="00F21929"/>
    <w:rsid w:val="00F22C5D"/>
    <w:rsid w:val="00F2376F"/>
    <w:rsid w:val="00F23C76"/>
    <w:rsid w:val="00F2411C"/>
    <w:rsid w:val="00F243D8"/>
    <w:rsid w:val="00F248D1"/>
    <w:rsid w:val="00F3001E"/>
    <w:rsid w:val="00F30828"/>
    <w:rsid w:val="00F312F1"/>
    <w:rsid w:val="00F313D6"/>
    <w:rsid w:val="00F35713"/>
    <w:rsid w:val="00F40F0C"/>
    <w:rsid w:val="00F4182E"/>
    <w:rsid w:val="00F44091"/>
    <w:rsid w:val="00F4514A"/>
    <w:rsid w:val="00F4766C"/>
    <w:rsid w:val="00F5039E"/>
    <w:rsid w:val="00F5060E"/>
    <w:rsid w:val="00F507D1"/>
    <w:rsid w:val="00F50FAD"/>
    <w:rsid w:val="00F51661"/>
    <w:rsid w:val="00F519CE"/>
    <w:rsid w:val="00F51ADA"/>
    <w:rsid w:val="00F5564C"/>
    <w:rsid w:val="00F56A9D"/>
    <w:rsid w:val="00F60203"/>
    <w:rsid w:val="00F607C5"/>
    <w:rsid w:val="00F60D76"/>
    <w:rsid w:val="00F60DEA"/>
    <w:rsid w:val="00F6302A"/>
    <w:rsid w:val="00F63950"/>
    <w:rsid w:val="00F64C2B"/>
    <w:rsid w:val="00F64FAD"/>
    <w:rsid w:val="00F651BE"/>
    <w:rsid w:val="00F6531F"/>
    <w:rsid w:val="00F654FB"/>
    <w:rsid w:val="00F67640"/>
    <w:rsid w:val="00F67F53"/>
    <w:rsid w:val="00F703BE"/>
    <w:rsid w:val="00F7107B"/>
    <w:rsid w:val="00F71F69"/>
    <w:rsid w:val="00F72B72"/>
    <w:rsid w:val="00F732B4"/>
    <w:rsid w:val="00F7378D"/>
    <w:rsid w:val="00F748B9"/>
    <w:rsid w:val="00F74BB9"/>
    <w:rsid w:val="00F75582"/>
    <w:rsid w:val="00F76EFA"/>
    <w:rsid w:val="00F77ED3"/>
    <w:rsid w:val="00F801E6"/>
    <w:rsid w:val="00F804BE"/>
    <w:rsid w:val="00F817CE"/>
    <w:rsid w:val="00F81B3B"/>
    <w:rsid w:val="00F83D8C"/>
    <w:rsid w:val="00F844BB"/>
    <w:rsid w:val="00F8456C"/>
    <w:rsid w:val="00F84C64"/>
    <w:rsid w:val="00F859D8"/>
    <w:rsid w:val="00F868F5"/>
    <w:rsid w:val="00F9056A"/>
    <w:rsid w:val="00F90F8D"/>
    <w:rsid w:val="00F92782"/>
    <w:rsid w:val="00F92FEB"/>
    <w:rsid w:val="00F933A0"/>
    <w:rsid w:val="00F9366A"/>
    <w:rsid w:val="00F93AA9"/>
    <w:rsid w:val="00F9640F"/>
    <w:rsid w:val="00F96985"/>
    <w:rsid w:val="00F9726F"/>
    <w:rsid w:val="00F97838"/>
    <w:rsid w:val="00F97A98"/>
    <w:rsid w:val="00FA0069"/>
    <w:rsid w:val="00FA0B23"/>
    <w:rsid w:val="00FA15DB"/>
    <w:rsid w:val="00FA2BB3"/>
    <w:rsid w:val="00FA3E97"/>
    <w:rsid w:val="00FA3FB3"/>
    <w:rsid w:val="00FA454B"/>
    <w:rsid w:val="00FA45B0"/>
    <w:rsid w:val="00FB22B9"/>
    <w:rsid w:val="00FB2EA3"/>
    <w:rsid w:val="00FB4C80"/>
    <w:rsid w:val="00FB604C"/>
    <w:rsid w:val="00FB6A6A"/>
    <w:rsid w:val="00FB77AA"/>
    <w:rsid w:val="00FC0E22"/>
    <w:rsid w:val="00FC6790"/>
    <w:rsid w:val="00FC7429"/>
    <w:rsid w:val="00FC752C"/>
    <w:rsid w:val="00FC7CA8"/>
    <w:rsid w:val="00FD07F6"/>
    <w:rsid w:val="00FD1441"/>
    <w:rsid w:val="00FD1EC8"/>
    <w:rsid w:val="00FD2027"/>
    <w:rsid w:val="00FD4577"/>
    <w:rsid w:val="00FD47ED"/>
    <w:rsid w:val="00FD74DB"/>
    <w:rsid w:val="00FD7660"/>
    <w:rsid w:val="00FE0655"/>
    <w:rsid w:val="00FE2365"/>
    <w:rsid w:val="00FE37D7"/>
    <w:rsid w:val="00FE44C8"/>
    <w:rsid w:val="00FE4C7B"/>
    <w:rsid w:val="00FE5F7A"/>
    <w:rsid w:val="00FE6031"/>
    <w:rsid w:val="00FE62E0"/>
    <w:rsid w:val="00FE7336"/>
    <w:rsid w:val="00FE73A0"/>
    <w:rsid w:val="00FE787C"/>
    <w:rsid w:val="00FF16B5"/>
    <w:rsid w:val="00FF27F7"/>
    <w:rsid w:val="00FF2F55"/>
    <w:rsid w:val="00FF45A5"/>
    <w:rsid w:val="00FF5C91"/>
    <w:rsid w:val="00FF7B98"/>
    <w:rsid w:val="10DFD437"/>
    <w:rsid w:val="156D524C"/>
    <w:rsid w:val="1DE699FC"/>
    <w:rsid w:val="21EE4D80"/>
    <w:rsid w:val="24B10574"/>
    <w:rsid w:val="330A1124"/>
    <w:rsid w:val="37C3E6BE"/>
    <w:rsid w:val="5353709D"/>
    <w:rsid w:val="650D8424"/>
    <w:rsid w:val="671E4034"/>
    <w:rsid w:val="7A9483F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9E6FDC58-EA91-4687-8E01-7D6CCB189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A215A0"/>
    <w:pPr>
      <w:spacing w:after="160" w:line="259" w:lineRule="auto"/>
      <w:jc w:val="both"/>
    </w:pPr>
    <w:rPr>
      <w:rFonts w:ascii="Arial" w:eastAsiaTheme="minorHAnsi" w:hAnsi="Arial" w:cstheme="minorBidi"/>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PlaceholderText">
    <w:name w:val="Placeholder Text"/>
    <w:basedOn w:val="DefaultParagraphFont"/>
    <w:uiPriority w:val="99"/>
    <w:semiHidden/>
    <w:rsid w:val="003061FA"/>
    <w:rPr>
      <w:color w:val="808080"/>
    </w:rPr>
  </w:style>
  <w:style w:type="character" w:styleId="UnresolvedMention">
    <w:name w:val="Unresolved Mention"/>
    <w:basedOn w:val="DefaultParagraphFont"/>
    <w:uiPriority w:val="99"/>
    <w:semiHidden/>
    <w:unhideWhenUsed/>
    <w:rsid w:val="001C5F6C"/>
    <w:rPr>
      <w:color w:val="605E5C"/>
      <w:shd w:val="clear" w:color="auto" w:fill="E1DFDD"/>
    </w:rPr>
  </w:style>
  <w:style w:type="paragraph" w:customStyle="1" w:styleId="a">
    <w:name w:val="佐藤２"/>
    <w:basedOn w:val="Normal"/>
    <w:rsid w:val="00914911"/>
    <w:pPr>
      <w:numPr>
        <w:numId w:val="29"/>
      </w:numPr>
      <w:spacing w:after="180" w:line="240" w:lineRule="auto"/>
    </w:pPr>
    <w:rPr>
      <w:rFonts w:ascii="Times New Roman" w:eastAsia="MS Gothic" w:hAnsi="Times New Roman" w:cs="Times New Roman"/>
      <w:sz w:val="24"/>
      <w:szCs w:val="20"/>
      <w:lang w:eastAsia="ja-JP"/>
    </w:rPr>
  </w:style>
  <w:style w:type="paragraph" w:styleId="Revision">
    <w:name w:val="Revision"/>
    <w:hidden/>
    <w:uiPriority w:val="99"/>
    <w:semiHidden/>
    <w:rsid w:val="00996EB8"/>
    <w:rPr>
      <w:rFonts w:ascii="Arial" w:eastAsiaTheme="minorHAnsi" w:hAnsi="Arial" w:cstheme="minorBidi"/>
      <w:szCs w:val="22"/>
      <w:lang w:eastAsia="en-US"/>
    </w:rPr>
  </w:style>
  <w:style w:type="character" w:styleId="Mention">
    <w:name w:val="Mention"/>
    <w:basedOn w:val="DefaultParagraphFont"/>
    <w:uiPriority w:val="99"/>
    <w:unhideWhenUsed/>
    <w:rsid w:val="00A91A03"/>
    <w:rPr>
      <w:color w:val="2B579A"/>
      <w:shd w:val="clear" w:color="auto" w:fill="E6E6E6"/>
    </w:rPr>
  </w:style>
  <w:style w:type="paragraph" w:customStyle="1" w:styleId="pf0">
    <w:name w:val="pf0"/>
    <w:basedOn w:val="Normal"/>
    <w:rsid w:val="005E6DCA"/>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cf01">
    <w:name w:val="cf01"/>
    <w:basedOn w:val="DefaultParagraphFont"/>
    <w:rsid w:val="005E6DC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3884">
      <w:bodyDiv w:val="1"/>
      <w:marLeft w:val="0"/>
      <w:marRight w:val="0"/>
      <w:marTop w:val="0"/>
      <w:marBottom w:val="0"/>
      <w:divBdr>
        <w:top w:val="none" w:sz="0" w:space="0" w:color="auto"/>
        <w:left w:val="none" w:sz="0" w:space="0" w:color="auto"/>
        <w:bottom w:val="none" w:sz="0" w:space="0" w:color="auto"/>
        <w:right w:val="none" w:sz="0" w:space="0" w:color="auto"/>
      </w:divBdr>
      <w:divsChild>
        <w:div w:id="710155252">
          <w:marLeft w:val="850"/>
          <w:marRight w:val="0"/>
          <w:marTop w:val="160"/>
          <w:marBottom w:val="0"/>
          <w:divBdr>
            <w:top w:val="none" w:sz="0" w:space="0" w:color="auto"/>
            <w:left w:val="none" w:sz="0" w:space="0" w:color="auto"/>
            <w:bottom w:val="none" w:sz="0" w:space="0" w:color="auto"/>
            <w:right w:val="none" w:sz="0" w:space="0" w:color="auto"/>
          </w:divBdr>
        </w:div>
        <w:div w:id="758716648">
          <w:marLeft w:val="418"/>
          <w:marRight w:val="0"/>
          <w:marTop w:val="160"/>
          <w:marBottom w:val="0"/>
          <w:divBdr>
            <w:top w:val="none" w:sz="0" w:space="0" w:color="auto"/>
            <w:left w:val="none" w:sz="0" w:space="0" w:color="auto"/>
            <w:bottom w:val="none" w:sz="0" w:space="0" w:color="auto"/>
            <w:right w:val="none" w:sz="0" w:space="0" w:color="auto"/>
          </w:divBdr>
        </w:div>
        <w:div w:id="1237982911">
          <w:marLeft w:val="850"/>
          <w:marRight w:val="0"/>
          <w:marTop w:val="160"/>
          <w:marBottom w:val="0"/>
          <w:divBdr>
            <w:top w:val="none" w:sz="0" w:space="0" w:color="auto"/>
            <w:left w:val="none" w:sz="0" w:space="0" w:color="auto"/>
            <w:bottom w:val="none" w:sz="0" w:space="0" w:color="auto"/>
            <w:right w:val="none" w:sz="0" w:space="0" w:color="auto"/>
          </w:divBdr>
        </w:div>
        <w:div w:id="1859193794">
          <w:marLeft w:val="850"/>
          <w:marRight w:val="0"/>
          <w:marTop w:val="160"/>
          <w:marBottom w:val="0"/>
          <w:divBdr>
            <w:top w:val="none" w:sz="0" w:space="0" w:color="auto"/>
            <w:left w:val="none" w:sz="0" w:space="0" w:color="auto"/>
            <w:bottom w:val="none" w:sz="0" w:space="0" w:color="auto"/>
            <w:right w:val="none" w:sz="0" w:space="0" w:color="auto"/>
          </w:divBdr>
        </w:div>
        <w:div w:id="1863663846">
          <w:marLeft w:val="850"/>
          <w:marRight w:val="0"/>
          <w:marTop w:val="160"/>
          <w:marBottom w:val="0"/>
          <w:divBdr>
            <w:top w:val="none" w:sz="0" w:space="0" w:color="auto"/>
            <w:left w:val="none" w:sz="0" w:space="0" w:color="auto"/>
            <w:bottom w:val="none" w:sz="0" w:space="0" w:color="auto"/>
            <w:right w:val="none" w:sz="0" w:space="0" w:color="auto"/>
          </w:divBdr>
        </w:div>
      </w:divsChild>
    </w:div>
    <w:div w:id="39209085">
      <w:bodyDiv w:val="1"/>
      <w:marLeft w:val="0"/>
      <w:marRight w:val="0"/>
      <w:marTop w:val="0"/>
      <w:marBottom w:val="0"/>
      <w:divBdr>
        <w:top w:val="none" w:sz="0" w:space="0" w:color="auto"/>
        <w:left w:val="none" w:sz="0" w:space="0" w:color="auto"/>
        <w:bottom w:val="none" w:sz="0" w:space="0" w:color="auto"/>
        <w:right w:val="none" w:sz="0" w:space="0" w:color="auto"/>
      </w:divBdr>
      <w:divsChild>
        <w:div w:id="119031905">
          <w:marLeft w:val="850"/>
          <w:marRight w:val="0"/>
          <w:marTop w:val="160"/>
          <w:marBottom w:val="0"/>
          <w:divBdr>
            <w:top w:val="none" w:sz="0" w:space="0" w:color="auto"/>
            <w:left w:val="none" w:sz="0" w:space="0" w:color="auto"/>
            <w:bottom w:val="none" w:sz="0" w:space="0" w:color="auto"/>
            <w:right w:val="none" w:sz="0" w:space="0" w:color="auto"/>
          </w:divBdr>
        </w:div>
        <w:div w:id="281885366">
          <w:marLeft w:val="850"/>
          <w:marRight w:val="0"/>
          <w:marTop w:val="160"/>
          <w:marBottom w:val="0"/>
          <w:divBdr>
            <w:top w:val="none" w:sz="0" w:space="0" w:color="auto"/>
            <w:left w:val="none" w:sz="0" w:space="0" w:color="auto"/>
            <w:bottom w:val="none" w:sz="0" w:space="0" w:color="auto"/>
            <w:right w:val="none" w:sz="0" w:space="0" w:color="auto"/>
          </w:divBdr>
        </w:div>
        <w:div w:id="872813759">
          <w:marLeft w:val="850"/>
          <w:marRight w:val="0"/>
          <w:marTop w:val="160"/>
          <w:marBottom w:val="0"/>
          <w:divBdr>
            <w:top w:val="none" w:sz="0" w:space="0" w:color="auto"/>
            <w:left w:val="none" w:sz="0" w:space="0" w:color="auto"/>
            <w:bottom w:val="none" w:sz="0" w:space="0" w:color="auto"/>
            <w:right w:val="none" w:sz="0" w:space="0" w:color="auto"/>
          </w:divBdr>
        </w:div>
        <w:div w:id="1748762894">
          <w:marLeft w:val="418"/>
          <w:marRight w:val="0"/>
          <w:marTop w:val="160"/>
          <w:marBottom w:val="0"/>
          <w:divBdr>
            <w:top w:val="none" w:sz="0" w:space="0" w:color="auto"/>
            <w:left w:val="none" w:sz="0" w:space="0" w:color="auto"/>
            <w:bottom w:val="none" w:sz="0" w:space="0" w:color="auto"/>
            <w:right w:val="none" w:sz="0" w:space="0" w:color="auto"/>
          </w:divBdr>
        </w:div>
        <w:div w:id="1887525152">
          <w:marLeft w:val="850"/>
          <w:marRight w:val="0"/>
          <w:marTop w:val="160"/>
          <w:marBottom w:val="0"/>
          <w:divBdr>
            <w:top w:val="none" w:sz="0" w:space="0" w:color="auto"/>
            <w:left w:val="none" w:sz="0" w:space="0" w:color="auto"/>
            <w:bottom w:val="none" w:sz="0" w:space="0" w:color="auto"/>
            <w:right w:val="none" w:sz="0" w:space="0" w:color="auto"/>
          </w:divBdr>
        </w:div>
        <w:div w:id="2127656277">
          <w:marLeft w:val="850"/>
          <w:marRight w:val="0"/>
          <w:marTop w:val="160"/>
          <w:marBottom w:val="0"/>
          <w:divBdr>
            <w:top w:val="none" w:sz="0" w:space="0" w:color="auto"/>
            <w:left w:val="none" w:sz="0" w:space="0" w:color="auto"/>
            <w:bottom w:val="none" w:sz="0" w:space="0" w:color="auto"/>
            <w:right w:val="none" w:sz="0" w:space="0" w:color="auto"/>
          </w:divBdr>
        </w:div>
      </w:divsChild>
    </w:div>
    <w:div w:id="210003965">
      <w:bodyDiv w:val="1"/>
      <w:marLeft w:val="0"/>
      <w:marRight w:val="0"/>
      <w:marTop w:val="0"/>
      <w:marBottom w:val="0"/>
      <w:divBdr>
        <w:top w:val="none" w:sz="0" w:space="0" w:color="auto"/>
        <w:left w:val="none" w:sz="0" w:space="0" w:color="auto"/>
        <w:bottom w:val="none" w:sz="0" w:space="0" w:color="auto"/>
        <w:right w:val="none" w:sz="0" w:space="0" w:color="auto"/>
      </w:divBdr>
    </w:div>
    <w:div w:id="228270680">
      <w:bodyDiv w:val="1"/>
      <w:marLeft w:val="0"/>
      <w:marRight w:val="0"/>
      <w:marTop w:val="0"/>
      <w:marBottom w:val="0"/>
      <w:divBdr>
        <w:top w:val="none" w:sz="0" w:space="0" w:color="auto"/>
        <w:left w:val="none" w:sz="0" w:space="0" w:color="auto"/>
        <w:bottom w:val="none" w:sz="0" w:space="0" w:color="auto"/>
        <w:right w:val="none" w:sz="0" w:space="0" w:color="auto"/>
      </w:divBdr>
    </w:div>
    <w:div w:id="596056734">
      <w:bodyDiv w:val="1"/>
      <w:marLeft w:val="0"/>
      <w:marRight w:val="0"/>
      <w:marTop w:val="0"/>
      <w:marBottom w:val="0"/>
      <w:divBdr>
        <w:top w:val="none" w:sz="0" w:space="0" w:color="auto"/>
        <w:left w:val="none" w:sz="0" w:space="0" w:color="auto"/>
        <w:bottom w:val="none" w:sz="0" w:space="0" w:color="auto"/>
        <w:right w:val="none" w:sz="0" w:space="0" w:color="auto"/>
      </w:divBdr>
    </w:div>
    <w:div w:id="597640947">
      <w:bodyDiv w:val="1"/>
      <w:marLeft w:val="0"/>
      <w:marRight w:val="0"/>
      <w:marTop w:val="0"/>
      <w:marBottom w:val="0"/>
      <w:divBdr>
        <w:top w:val="none" w:sz="0" w:space="0" w:color="auto"/>
        <w:left w:val="none" w:sz="0" w:space="0" w:color="auto"/>
        <w:bottom w:val="none" w:sz="0" w:space="0" w:color="auto"/>
        <w:right w:val="none" w:sz="0" w:space="0" w:color="auto"/>
      </w:divBdr>
      <w:divsChild>
        <w:div w:id="702756516">
          <w:marLeft w:val="850"/>
          <w:marRight w:val="0"/>
          <w:marTop w:val="160"/>
          <w:marBottom w:val="0"/>
          <w:divBdr>
            <w:top w:val="none" w:sz="0" w:space="0" w:color="auto"/>
            <w:left w:val="none" w:sz="0" w:space="0" w:color="auto"/>
            <w:bottom w:val="none" w:sz="0" w:space="0" w:color="auto"/>
            <w:right w:val="none" w:sz="0" w:space="0" w:color="auto"/>
          </w:divBdr>
        </w:div>
        <w:div w:id="745035126">
          <w:marLeft w:val="850"/>
          <w:marRight w:val="0"/>
          <w:marTop w:val="160"/>
          <w:marBottom w:val="0"/>
          <w:divBdr>
            <w:top w:val="none" w:sz="0" w:space="0" w:color="auto"/>
            <w:left w:val="none" w:sz="0" w:space="0" w:color="auto"/>
            <w:bottom w:val="none" w:sz="0" w:space="0" w:color="auto"/>
            <w:right w:val="none" w:sz="0" w:space="0" w:color="auto"/>
          </w:divBdr>
        </w:div>
        <w:div w:id="998967599">
          <w:marLeft w:val="850"/>
          <w:marRight w:val="0"/>
          <w:marTop w:val="160"/>
          <w:marBottom w:val="0"/>
          <w:divBdr>
            <w:top w:val="none" w:sz="0" w:space="0" w:color="auto"/>
            <w:left w:val="none" w:sz="0" w:space="0" w:color="auto"/>
            <w:bottom w:val="none" w:sz="0" w:space="0" w:color="auto"/>
            <w:right w:val="none" w:sz="0" w:space="0" w:color="auto"/>
          </w:divBdr>
        </w:div>
        <w:div w:id="1066874286">
          <w:marLeft w:val="850"/>
          <w:marRight w:val="0"/>
          <w:marTop w:val="160"/>
          <w:marBottom w:val="0"/>
          <w:divBdr>
            <w:top w:val="none" w:sz="0" w:space="0" w:color="auto"/>
            <w:left w:val="none" w:sz="0" w:space="0" w:color="auto"/>
            <w:bottom w:val="none" w:sz="0" w:space="0" w:color="auto"/>
            <w:right w:val="none" w:sz="0" w:space="0" w:color="auto"/>
          </w:divBdr>
        </w:div>
        <w:div w:id="1401825900">
          <w:marLeft w:val="850"/>
          <w:marRight w:val="0"/>
          <w:marTop w:val="160"/>
          <w:marBottom w:val="0"/>
          <w:divBdr>
            <w:top w:val="none" w:sz="0" w:space="0" w:color="auto"/>
            <w:left w:val="none" w:sz="0" w:space="0" w:color="auto"/>
            <w:bottom w:val="none" w:sz="0" w:space="0" w:color="auto"/>
            <w:right w:val="none" w:sz="0" w:space="0" w:color="auto"/>
          </w:divBdr>
        </w:div>
        <w:div w:id="2051222155">
          <w:marLeft w:val="850"/>
          <w:marRight w:val="0"/>
          <w:marTop w:val="160"/>
          <w:marBottom w:val="0"/>
          <w:divBdr>
            <w:top w:val="none" w:sz="0" w:space="0" w:color="auto"/>
            <w:left w:val="none" w:sz="0" w:space="0" w:color="auto"/>
            <w:bottom w:val="none" w:sz="0" w:space="0" w:color="auto"/>
            <w:right w:val="none" w:sz="0" w:space="0" w:color="auto"/>
          </w:divBdr>
        </w:div>
        <w:div w:id="2095124660">
          <w:marLeft w:val="418"/>
          <w:marRight w:val="0"/>
          <w:marTop w:val="160"/>
          <w:marBottom w:val="0"/>
          <w:divBdr>
            <w:top w:val="none" w:sz="0" w:space="0" w:color="auto"/>
            <w:left w:val="none" w:sz="0" w:space="0" w:color="auto"/>
            <w:bottom w:val="none" w:sz="0" w:space="0" w:color="auto"/>
            <w:right w:val="none" w:sz="0" w:space="0" w:color="auto"/>
          </w:divBdr>
        </w:div>
      </w:divsChild>
    </w:div>
    <w:div w:id="622228275">
      <w:bodyDiv w:val="1"/>
      <w:marLeft w:val="0"/>
      <w:marRight w:val="0"/>
      <w:marTop w:val="0"/>
      <w:marBottom w:val="0"/>
      <w:divBdr>
        <w:top w:val="none" w:sz="0" w:space="0" w:color="auto"/>
        <w:left w:val="none" w:sz="0" w:space="0" w:color="auto"/>
        <w:bottom w:val="none" w:sz="0" w:space="0" w:color="auto"/>
        <w:right w:val="none" w:sz="0" w:space="0" w:color="auto"/>
      </w:divBdr>
    </w:div>
    <w:div w:id="1146892613">
      <w:bodyDiv w:val="1"/>
      <w:marLeft w:val="0"/>
      <w:marRight w:val="0"/>
      <w:marTop w:val="0"/>
      <w:marBottom w:val="0"/>
      <w:divBdr>
        <w:top w:val="none" w:sz="0" w:space="0" w:color="auto"/>
        <w:left w:val="none" w:sz="0" w:space="0" w:color="auto"/>
        <w:bottom w:val="none" w:sz="0" w:space="0" w:color="auto"/>
        <w:right w:val="none" w:sz="0" w:space="0" w:color="auto"/>
      </w:divBdr>
      <w:divsChild>
        <w:div w:id="490486698">
          <w:marLeft w:val="850"/>
          <w:marRight w:val="0"/>
          <w:marTop w:val="160"/>
          <w:marBottom w:val="0"/>
          <w:divBdr>
            <w:top w:val="none" w:sz="0" w:space="0" w:color="auto"/>
            <w:left w:val="none" w:sz="0" w:space="0" w:color="auto"/>
            <w:bottom w:val="none" w:sz="0" w:space="0" w:color="auto"/>
            <w:right w:val="none" w:sz="0" w:space="0" w:color="auto"/>
          </w:divBdr>
        </w:div>
        <w:div w:id="775443041">
          <w:marLeft w:val="850"/>
          <w:marRight w:val="0"/>
          <w:marTop w:val="160"/>
          <w:marBottom w:val="0"/>
          <w:divBdr>
            <w:top w:val="none" w:sz="0" w:space="0" w:color="auto"/>
            <w:left w:val="none" w:sz="0" w:space="0" w:color="auto"/>
            <w:bottom w:val="none" w:sz="0" w:space="0" w:color="auto"/>
            <w:right w:val="none" w:sz="0" w:space="0" w:color="auto"/>
          </w:divBdr>
        </w:div>
        <w:div w:id="898247516">
          <w:marLeft w:val="418"/>
          <w:marRight w:val="0"/>
          <w:marTop w:val="160"/>
          <w:marBottom w:val="0"/>
          <w:divBdr>
            <w:top w:val="none" w:sz="0" w:space="0" w:color="auto"/>
            <w:left w:val="none" w:sz="0" w:space="0" w:color="auto"/>
            <w:bottom w:val="none" w:sz="0" w:space="0" w:color="auto"/>
            <w:right w:val="none" w:sz="0" w:space="0" w:color="auto"/>
          </w:divBdr>
        </w:div>
        <w:div w:id="1266186357">
          <w:marLeft w:val="850"/>
          <w:marRight w:val="0"/>
          <w:marTop w:val="160"/>
          <w:marBottom w:val="0"/>
          <w:divBdr>
            <w:top w:val="none" w:sz="0" w:space="0" w:color="auto"/>
            <w:left w:val="none" w:sz="0" w:space="0" w:color="auto"/>
            <w:bottom w:val="none" w:sz="0" w:space="0" w:color="auto"/>
            <w:right w:val="none" w:sz="0" w:space="0" w:color="auto"/>
          </w:divBdr>
        </w:div>
        <w:div w:id="1306351813">
          <w:marLeft w:val="850"/>
          <w:marRight w:val="0"/>
          <w:marTop w:val="160"/>
          <w:marBottom w:val="0"/>
          <w:divBdr>
            <w:top w:val="none" w:sz="0" w:space="0" w:color="auto"/>
            <w:left w:val="none" w:sz="0" w:space="0" w:color="auto"/>
            <w:bottom w:val="none" w:sz="0" w:space="0" w:color="auto"/>
            <w:right w:val="none" w:sz="0" w:space="0" w:color="auto"/>
          </w:divBdr>
        </w:div>
      </w:divsChild>
    </w:div>
    <w:div w:id="2129734197">
      <w:bodyDiv w:val="1"/>
      <w:marLeft w:val="0"/>
      <w:marRight w:val="0"/>
      <w:marTop w:val="0"/>
      <w:marBottom w:val="0"/>
      <w:divBdr>
        <w:top w:val="none" w:sz="0" w:space="0" w:color="auto"/>
        <w:left w:val="none" w:sz="0" w:space="0" w:color="auto"/>
        <w:bottom w:val="none" w:sz="0" w:space="0" w:color="auto"/>
        <w:right w:val="none" w:sz="0" w:space="0" w:color="auto"/>
      </w:divBdr>
      <w:divsChild>
        <w:div w:id="311637845">
          <w:marLeft w:val="1584"/>
          <w:marRight w:val="0"/>
          <w:marTop w:val="160"/>
          <w:marBottom w:val="0"/>
          <w:divBdr>
            <w:top w:val="none" w:sz="0" w:space="0" w:color="auto"/>
            <w:left w:val="none" w:sz="0" w:space="0" w:color="auto"/>
            <w:bottom w:val="none" w:sz="0" w:space="0" w:color="auto"/>
            <w:right w:val="none" w:sz="0" w:space="0" w:color="auto"/>
          </w:divBdr>
        </w:div>
        <w:div w:id="545414944">
          <w:marLeft w:val="418"/>
          <w:marRight w:val="0"/>
          <w:marTop w:val="160"/>
          <w:marBottom w:val="0"/>
          <w:divBdr>
            <w:top w:val="none" w:sz="0" w:space="0" w:color="auto"/>
            <w:left w:val="none" w:sz="0" w:space="0" w:color="auto"/>
            <w:bottom w:val="none" w:sz="0" w:space="0" w:color="auto"/>
            <w:right w:val="none" w:sz="0" w:space="0" w:color="auto"/>
          </w:divBdr>
        </w:div>
        <w:div w:id="676738447">
          <w:marLeft w:val="1584"/>
          <w:marRight w:val="0"/>
          <w:marTop w:val="160"/>
          <w:marBottom w:val="0"/>
          <w:divBdr>
            <w:top w:val="none" w:sz="0" w:space="0" w:color="auto"/>
            <w:left w:val="none" w:sz="0" w:space="0" w:color="auto"/>
            <w:bottom w:val="none" w:sz="0" w:space="0" w:color="auto"/>
            <w:right w:val="none" w:sz="0" w:space="0" w:color="auto"/>
          </w:divBdr>
        </w:div>
        <w:div w:id="679625838">
          <w:marLeft w:val="850"/>
          <w:marRight w:val="0"/>
          <w:marTop w:val="160"/>
          <w:marBottom w:val="0"/>
          <w:divBdr>
            <w:top w:val="none" w:sz="0" w:space="0" w:color="auto"/>
            <w:left w:val="none" w:sz="0" w:space="0" w:color="auto"/>
            <w:bottom w:val="none" w:sz="0" w:space="0" w:color="auto"/>
            <w:right w:val="none" w:sz="0" w:space="0" w:color="auto"/>
          </w:divBdr>
        </w:div>
        <w:div w:id="738862334">
          <w:marLeft w:val="850"/>
          <w:marRight w:val="0"/>
          <w:marTop w:val="160"/>
          <w:marBottom w:val="0"/>
          <w:divBdr>
            <w:top w:val="none" w:sz="0" w:space="0" w:color="auto"/>
            <w:left w:val="none" w:sz="0" w:space="0" w:color="auto"/>
            <w:bottom w:val="none" w:sz="0" w:space="0" w:color="auto"/>
            <w:right w:val="none" w:sz="0" w:space="0" w:color="auto"/>
          </w:divBdr>
        </w:div>
        <w:div w:id="1204827436">
          <w:marLeft w:val="1584"/>
          <w:marRight w:val="0"/>
          <w:marTop w:val="160"/>
          <w:marBottom w:val="0"/>
          <w:divBdr>
            <w:top w:val="none" w:sz="0" w:space="0" w:color="auto"/>
            <w:left w:val="none" w:sz="0" w:space="0" w:color="auto"/>
            <w:bottom w:val="none" w:sz="0" w:space="0" w:color="auto"/>
            <w:right w:val="none" w:sz="0" w:space="0" w:color="auto"/>
          </w:divBdr>
        </w:div>
        <w:div w:id="1349257969">
          <w:marLeft w:val="1584"/>
          <w:marRight w:val="0"/>
          <w:marTop w:val="160"/>
          <w:marBottom w:val="0"/>
          <w:divBdr>
            <w:top w:val="none" w:sz="0" w:space="0" w:color="auto"/>
            <w:left w:val="none" w:sz="0" w:space="0" w:color="auto"/>
            <w:bottom w:val="none" w:sz="0" w:space="0" w:color="auto"/>
            <w:right w:val="none" w:sz="0" w:space="0" w:color="auto"/>
          </w:divBdr>
        </w:div>
        <w:div w:id="1958296431">
          <w:marLeft w:val="1584"/>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s://www.3gpp.org/ftp/tsg_ran/WG1_RL1/TSGR1_110b-e/Docs/R1-2208353.zi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DC16B6DD-E24D-43D6-8434-B7ADE56D1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8042</TotalTime>
  <Pages>15</Pages>
  <Words>6135</Words>
  <Characters>34971</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41024</CharactersWithSpaces>
  <SharedDoc>false</SharedDoc>
  <HLinks>
    <vt:vector size="192" baseType="variant">
      <vt:variant>
        <vt:i4>5308475</vt:i4>
      </vt:variant>
      <vt:variant>
        <vt:i4>552</vt:i4>
      </vt:variant>
      <vt:variant>
        <vt:i4>0</vt:i4>
      </vt:variant>
      <vt:variant>
        <vt:i4>5</vt:i4>
      </vt:variant>
      <vt:variant>
        <vt:lpwstr>https://www.3gpp.org/ftp/tsg_ran/WG1_RL1/TSGR1_110b-e/Docs/R1-2208353.zip</vt:lpwstr>
      </vt:variant>
      <vt:variant>
        <vt:lpwstr/>
      </vt:variant>
      <vt:variant>
        <vt:i4>6291463</vt:i4>
      </vt:variant>
      <vt:variant>
        <vt:i4>549</vt:i4>
      </vt:variant>
      <vt:variant>
        <vt:i4>0</vt:i4>
      </vt:variant>
      <vt:variant>
        <vt:i4>5</vt:i4>
      </vt:variant>
      <vt:variant>
        <vt:lpwstr>https://www.3gpp.org/ftp/tsg_ran/TSG_RAN/TSGR_102/Docs/RP-234078.zip</vt:lpwstr>
      </vt:variant>
      <vt:variant>
        <vt:lpwstr/>
      </vt:variant>
      <vt:variant>
        <vt:i4>1835064</vt:i4>
      </vt:variant>
      <vt:variant>
        <vt:i4>545</vt:i4>
      </vt:variant>
      <vt:variant>
        <vt:i4>0</vt:i4>
      </vt:variant>
      <vt:variant>
        <vt:i4>5</vt:i4>
      </vt:variant>
      <vt:variant>
        <vt:lpwstr/>
      </vt:variant>
      <vt:variant>
        <vt:lpwstr>_Toc159199968</vt:lpwstr>
      </vt:variant>
      <vt:variant>
        <vt:i4>1835064</vt:i4>
      </vt:variant>
      <vt:variant>
        <vt:i4>542</vt:i4>
      </vt:variant>
      <vt:variant>
        <vt:i4>0</vt:i4>
      </vt:variant>
      <vt:variant>
        <vt:i4>5</vt:i4>
      </vt:variant>
      <vt:variant>
        <vt:lpwstr/>
      </vt:variant>
      <vt:variant>
        <vt:lpwstr>_Toc159199967</vt:lpwstr>
      </vt:variant>
      <vt:variant>
        <vt:i4>1835064</vt:i4>
      </vt:variant>
      <vt:variant>
        <vt:i4>539</vt:i4>
      </vt:variant>
      <vt:variant>
        <vt:i4>0</vt:i4>
      </vt:variant>
      <vt:variant>
        <vt:i4>5</vt:i4>
      </vt:variant>
      <vt:variant>
        <vt:lpwstr/>
      </vt:variant>
      <vt:variant>
        <vt:lpwstr>_Toc159199966</vt:lpwstr>
      </vt:variant>
      <vt:variant>
        <vt:i4>1835064</vt:i4>
      </vt:variant>
      <vt:variant>
        <vt:i4>536</vt:i4>
      </vt:variant>
      <vt:variant>
        <vt:i4>0</vt:i4>
      </vt:variant>
      <vt:variant>
        <vt:i4>5</vt:i4>
      </vt:variant>
      <vt:variant>
        <vt:lpwstr/>
      </vt:variant>
      <vt:variant>
        <vt:lpwstr>_Toc159199965</vt:lpwstr>
      </vt:variant>
      <vt:variant>
        <vt:i4>1835064</vt:i4>
      </vt:variant>
      <vt:variant>
        <vt:i4>533</vt:i4>
      </vt:variant>
      <vt:variant>
        <vt:i4>0</vt:i4>
      </vt:variant>
      <vt:variant>
        <vt:i4>5</vt:i4>
      </vt:variant>
      <vt:variant>
        <vt:lpwstr/>
      </vt:variant>
      <vt:variant>
        <vt:lpwstr>_Toc159199964</vt:lpwstr>
      </vt:variant>
      <vt:variant>
        <vt:i4>1835064</vt:i4>
      </vt:variant>
      <vt:variant>
        <vt:i4>530</vt:i4>
      </vt:variant>
      <vt:variant>
        <vt:i4>0</vt:i4>
      </vt:variant>
      <vt:variant>
        <vt:i4>5</vt:i4>
      </vt:variant>
      <vt:variant>
        <vt:lpwstr/>
      </vt:variant>
      <vt:variant>
        <vt:lpwstr>_Toc159199963</vt:lpwstr>
      </vt:variant>
      <vt:variant>
        <vt:i4>1835064</vt:i4>
      </vt:variant>
      <vt:variant>
        <vt:i4>527</vt:i4>
      </vt:variant>
      <vt:variant>
        <vt:i4>0</vt:i4>
      </vt:variant>
      <vt:variant>
        <vt:i4>5</vt:i4>
      </vt:variant>
      <vt:variant>
        <vt:lpwstr/>
      </vt:variant>
      <vt:variant>
        <vt:lpwstr>_Toc159199962</vt:lpwstr>
      </vt:variant>
      <vt:variant>
        <vt:i4>1835064</vt:i4>
      </vt:variant>
      <vt:variant>
        <vt:i4>524</vt:i4>
      </vt:variant>
      <vt:variant>
        <vt:i4>0</vt:i4>
      </vt:variant>
      <vt:variant>
        <vt:i4>5</vt:i4>
      </vt:variant>
      <vt:variant>
        <vt:lpwstr/>
      </vt:variant>
      <vt:variant>
        <vt:lpwstr>_Toc159199961</vt:lpwstr>
      </vt:variant>
      <vt:variant>
        <vt:i4>1835064</vt:i4>
      </vt:variant>
      <vt:variant>
        <vt:i4>521</vt:i4>
      </vt:variant>
      <vt:variant>
        <vt:i4>0</vt:i4>
      </vt:variant>
      <vt:variant>
        <vt:i4>5</vt:i4>
      </vt:variant>
      <vt:variant>
        <vt:lpwstr/>
      </vt:variant>
      <vt:variant>
        <vt:lpwstr>_Toc159199960</vt:lpwstr>
      </vt:variant>
      <vt:variant>
        <vt:i4>2031672</vt:i4>
      </vt:variant>
      <vt:variant>
        <vt:i4>518</vt:i4>
      </vt:variant>
      <vt:variant>
        <vt:i4>0</vt:i4>
      </vt:variant>
      <vt:variant>
        <vt:i4>5</vt:i4>
      </vt:variant>
      <vt:variant>
        <vt:lpwstr/>
      </vt:variant>
      <vt:variant>
        <vt:lpwstr>_Toc159199959</vt:lpwstr>
      </vt:variant>
      <vt:variant>
        <vt:i4>2031672</vt:i4>
      </vt:variant>
      <vt:variant>
        <vt:i4>515</vt:i4>
      </vt:variant>
      <vt:variant>
        <vt:i4>0</vt:i4>
      </vt:variant>
      <vt:variant>
        <vt:i4>5</vt:i4>
      </vt:variant>
      <vt:variant>
        <vt:lpwstr/>
      </vt:variant>
      <vt:variant>
        <vt:lpwstr>_Toc159199958</vt:lpwstr>
      </vt:variant>
      <vt:variant>
        <vt:i4>2031672</vt:i4>
      </vt:variant>
      <vt:variant>
        <vt:i4>512</vt:i4>
      </vt:variant>
      <vt:variant>
        <vt:i4>0</vt:i4>
      </vt:variant>
      <vt:variant>
        <vt:i4>5</vt:i4>
      </vt:variant>
      <vt:variant>
        <vt:lpwstr/>
      </vt:variant>
      <vt:variant>
        <vt:lpwstr>_Toc159199957</vt:lpwstr>
      </vt:variant>
      <vt:variant>
        <vt:i4>2031672</vt:i4>
      </vt:variant>
      <vt:variant>
        <vt:i4>509</vt:i4>
      </vt:variant>
      <vt:variant>
        <vt:i4>0</vt:i4>
      </vt:variant>
      <vt:variant>
        <vt:i4>5</vt:i4>
      </vt:variant>
      <vt:variant>
        <vt:lpwstr/>
      </vt:variant>
      <vt:variant>
        <vt:lpwstr>_Toc159199956</vt:lpwstr>
      </vt:variant>
      <vt:variant>
        <vt:i4>2031672</vt:i4>
      </vt:variant>
      <vt:variant>
        <vt:i4>506</vt:i4>
      </vt:variant>
      <vt:variant>
        <vt:i4>0</vt:i4>
      </vt:variant>
      <vt:variant>
        <vt:i4>5</vt:i4>
      </vt:variant>
      <vt:variant>
        <vt:lpwstr/>
      </vt:variant>
      <vt:variant>
        <vt:lpwstr>_Toc159199955</vt:lpwstr>
      </vt:variant>
      <vt:variant>
        <vt:i4>2031672</vt:i4>
      </vt:variant>
      <vt:variant>
        <vt:i4>503</vt:i4>
      </vt:variant>
      <vt:variant>
        <vt:i4>0</vt:i4>
      </vt:variant>
      <vt:variant>
        <vt:i4>5</vt:i4>
      </vt:variant>
      <vt:variant>
        <vt:lpwstr/>
      </vt:variant>
      <vt:variant>
        <vt:lpwstr>_Toc159199954</vt:lpwstr>
      </vt:variant>
      <vt:variant>
        <vt:i4>2031672</vt:i4>
      </vt:variant>
      <vt:variant>
        <vt:i4>497</vt:i4>
      </vt:variant>
      <vt:variant>
        <vt:i4>0</vt:i4>
      </vt:variant>
      <vt:variant>
        <vt:i4>5</vt:i4>
      </vt:variant>
      <vt:variant>
        <vt:lpwstr/>
      </vt:variant>
      <vt:variant>
        <vt:lpwstr>_Toc159199953</vt:lpwstr>
      </vt:variant>
      <vt:variant>
        <vt:i4>2031672</vt:i4>
      </vt:variant>
      <vt:variant>
        <vt:i4>494</vt:i4>
      </vt:variant>
      <vt:variant>
        <vt:i4>0</vt:i4>
      </vt:variant>
      <vt:variant>
        <vt:i4>5</vt:i4>
      </vt:variant>
      <vt:variant>
        <vt:lpwstr/>
      </vt:variant>
      <vt:variant>
        <vt:lpwstr>_Toc159199952</vt:lpwstr>
      </vt:variant>
      <vt:variant>
        <vt:i4>2031672</vt:i4>
      </vt:variant>
      <vt:variant>
        <vt:i4>491</vt:i4>
      </vt:variant>
      <vt:variant>
        <vt:i4>0</vt:i4>
      </vt:variant>
      <vt:variant>
        <vt:i4>5</vt:i4>
      </vt:variant>
      <vt:variant>
        <vt:lpwstr/>
      </vt:variant>
      <vt:variant>
        <vt:lpwstr>_Toc159199951</vt:lpwstr>
      </vt:variant>
      <vt:variant>
        <vt:i4>2031672</vt:i4>
      </vt:variant>
      <vt:variant>
        <vt:i4>488</vt:i4>
      </vt:variant>
      <vt:variant>
        <vt:i4>0</vt:i4>
      </vt:variant>
      <vt:variant>
        <vt:i4>5</vt:i4>
      </vt:variant>
      <vt:variant>
        <vt:lpwstr/>
      </vt:variant>
      <vt:variant>
        <vt:lpwstr>_Toc159199950</vt:lpwstr>
      </vt:variant>
      <vt:variant>
        <vt:i4>1966136</vt:i4>
      </vt:variant>
      <vt:variant>
        <vt:i4>485</vt:i4>
      </vt:variant>
      <vt:variant>
        <vt:i4>0</vt:i4>
      </vt:variant>
      <vt:variant>
        <vt:i4>5</vt:i4>
      </vt:variant>
      <vt:variant>
        <vt:lpwstr/>
      </vt:variant>
      <vt:variant>
        <vt:lpwstr>_Toc159199949</vt:lpwstr>
      </vt:variant>
      <vt:variant>
        <vt:i4>1966136</vt:i4>
      </vt:variant>
      <vt:variant>
        <vt:i4>482</vt:i4>
      </vt:variant>
      <vt:variant>
        <vt:i4>0</vt:i4>
      </vt:variant>
      <vt:variant>
        <vt:i4>5</vt:i4>
      </vt:variant>
      <vt:variant>
        <vt:lpwstr/>
      </vt:variant>
      <vt:variant>
        <vt:lpwstr>_Toc159199948</vt:lpwstr>
      </vt:variant>
      <vt:variant>
        <vt:i4>1966136</vt:i4>
      </vt:variant>
      <vt:variant>
        <vt:i4>479</vt:i4>
      </vt:variant>
      <vt:variant>
        <vt:i4>0</vt:i4>
      </vt:variant>
      <vt:variant>
        <vt:i4>5</vt:i4>
      </vt:variant>
      <vt:variant>
        <vt:lpwstr/>
      </vt:variant>
      <vt:variant>
        <vt:lpwstr>_Toc159199947</vt:lpwstr>
      </vt:variant>
      <vt:variant>
        <vt:i4>1966136</vt:i4>
      </vt:variant>
      <vt:variant>
        <vt:i4>476</vt:i4>
      </vt:variant>
      <vt:variant>
        <vt:i4>0</vt:i4>
      </vt:variant>
      <vt:variant>
        <vt:i4>5</vt:i4>
      </vt:variant>
      <vt:variant>
        <vt:lpwstr/>
      </vt:variant>
      <vt:variant>
        <vt:lpwstr>_Toc159199946</vt:lpwstr>
      </vt:variant>
      <vt:variant>
        <vt:i4>1245311</vt:i4>
      </vt:variant>
      <vt:variant>
        <vt:i4>18</vt:i4>
      </vt:variant>
      <vt:variant>
        <vt:i4>0</vt:i4>
      </vt:variant>
      <vt:variant>
        <vt:i4>5</vt:i4>
      </vt:variant>
      <vt:variant>
        <vt:lpwstr>mailto:yuande.tan@ericsson.com</vt:lpwstr>
      </vt:variant>
      <vt:variant>
        <vt:lpwstr/>
      </vt:variant>
      <vt:variant>
        <vt:i4>1245311</vt:i4>
      </vt:variant>
      <vt:variant>
        <vt:i4>15</vt:i4>
      </vt:variant>
      <vt:variant>
        <vt:i4>0</vt:i4>
      </vt:variant>
      <vt:variant>
        <vt:i4>5</vt:i4>
      </vt:variant>
      <vt:variant>
        <vt:lpwstr>mailto:yuande.tan@ericsson.com</vt:lpwstr>
      </vt:variant>
      <vt:variant>
        <vt:lpwstr/>
      </vt:variant>
      <vt:variant>
        <vt:i4>1245311</vt:i4>
      </vt:variant>
      <vt:variant>
        <vt:i4>12</vt:i4>
      </vt:variant>
      <vt:variant>
        <vt:i4>0</vt:i4>
      </vt:variant>
      <vt:variant>
        <vt:i4>5</vt:i4>
      </vt:variant>
      <vt:variant>
        <vt:lpwstr>mailto:yuande.tan@ericsson.com</vt:lpwstr>
      </vt:variant>
      <vt:variant>
        <vt:lpwstr/>
      </vt:variant>
      <vt:variant>
        <vt:i4>1245311</vt:i4>
      </vt:variant>
      <vt:variant>
        <vt:i4>9</vt:i4>
      </vt:variant>
      <vt:variant>
        <vt:i4>0</vt:i4>
      </vt:variant>
      <vt:variant>
        <vt:i4>5</vt:i4>
      </vt:variant>
      <vt:variant>
        <vt:lpwstr>mailto:yuande.tan@ericsson.com</vt:lpwstr>
      </vt:variant>
      <vt:variant>
        <vt:lpwstr/>
      </vt:variant>
      <vt:variant>
        <vt:i4>1245311</vt:i4>
      </vt:variant>
      <vt:variant>
        <vt:i4>6</vt:i4>
      </vt:variant>
      <vt:variant>
        <vt:i4>0</vt:i4>
      </vt:variant>
      <vt:variant>
        <vt:i4>5</vt:i4>
      </vt:variant>
      <vt:variant>
        <vt:lpwstr>mailto:yuande.tan@ericsson.com</vt:lpwstr>
      </vt:variant>
      <vt:variant>
        <vt:lpwstr/>
      </vt:variant>
      <vt:variant>
        <vt:i4>5767230</vt:i4>
      </vt:variant>
      <vt:variant>
        <vt:i4>3</vt:i4>
      </vt:variant>
      <vt:variant>
        <vt:i4>0</vt:i4>
      </vt:variant>
      <vt:variant>
        <vt:i4>5</vt:i4>
      </vt:variant>
      <vt:variant>
        <vt:lpwstr>mailto:chunhui.zhang@ericsson.com</vt:lpwstr>
      </vt:variant>
      <vt:variant>
        <vt:lpwstr/>
      </vt:variant>
      <vt:variant>
        <vt:i4>5439546</vt:i4>
      </vt:variant>
      <vt:variant>
        <vt:i4>0</vt:i4>
      </vt:variant>
      <vt:variant>
        <vt:i4>0</vt:i4>
      </vt:variant>
      <vt:variant>
        <vt:i4>5</vt:i4>
      </vt:variant>
      <vt:variant>
        <vt:lpwstr>mailto:talha.khan@ericsson.com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Stefan Eriksson G</cp:lastModifiedBy>
  <cp:revision>1152</cp:revision>
  <cp:lastPrinted>2008-01-31T07:09:00Z</cp:lastPrinted>
  <dcterms:created xsi:type="dcterms:W3CDTF">2020-08-13T21:21:00Z</dcterms:created>
  <dcterms:modified xsi:type="dcterms:W3CDTF">2024-02-19T14:28:00Z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